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25E4243F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B51D49">
        <w:t>9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D15184">
        <w:rPr>
          <w:rFonts w:cs="Arial"/>
          <w:sz w:val="26"/>
          <w:szCs w:val="26"/>
        </w:rPr>
        <w:t>8275</w:t>
      </w:r>
    </w:p>
    <w:p w14:paraId="0FB970DD" w14:textId="229567BB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8D744F">
        <w:t>August 17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 xml:space="preserve">– </w:t>
      </w:r>
      <w:r w:rsidR="00561EB5">
        <w:t>26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C33CD2B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C70CA">
        <w:rPr>
          <w:sz w:val="22"/>
          <w:szCs w:val="22"/>
          <w:lang w:val="sv-SE"/>
        </w:rPr>
        <w:t>6.10.2.1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3C872232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7F1652">
        <w:rPr>
          <w:sz w:val="22"/>
          <w:szCs w:val="22"/>
        </w:rPr>
        <w:t xml:space="preserve">Clarifications to the </w:t>
      </w:r>
      <w:r w:rsidR="00187275">
        <w:rPr>
          <w:sz w:val="22"/>
          <w:szCs w:val="22"/>
        </w:rPr>
        <w:t>T</w:t>
      </w:r>
      <w:r w:rsidR="007F1652">
        <w:rPr>
          <w:sz w:val="22"/>
          <w:szCs w:val="22"/>
        </w:rPr>
        <w:t xml:space="preserve">iming </w:t>
      </w:r>
      <w:r w:rsidR="00187275">
        <w:rPr>
          <w:sz w:val="22"/>
          <w:szCs w:val="22"/>
        </w:rPr>
        <w:t>A</w:t>
      </w:r>
      <w:r w:rsidR="007F1652">
        <w:rPr>
          <w:sz w:val="22"/>
          <w:szCs w:val="22"/>
        </w:rPr>
        <w:t>dvance</w:t>
      </w:r>
      <w:r w:rsidR="00187275">
        <w:rPr>
          <w:sz w:val="22"/>
          <w:szCs w:val="22"/>
        </w:rPr>
        <w:t xml:space="preserve"> reporting</w:t>
      </w:r>
      <w:r w:rsidR="007F1652">
        <w:rPr>
          <w:sz w:val="22"/>
          <w:szCs w:val="22"/>
        </w:rPr>
        <w:t xml:space="preserve"> procedure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5C4DC4B1" w14:textId="4AC4E6BA" w:rsidR="00A35A47" w:rsidRDefault="00A35A47" w:rsidP="00A35A47">
      <w:pPr>
        <w:rPr>
          <w:lang w:eastAsia="sv-SE"/>
        </w:rPr>
      </w:pPr>
      <w:r>
        <w:rPr>
          <w:lang w:eastAsia="sv-SE"/>
        </w:rPr>
        <w:t>In RAN2#11</w:t>
      </w:r>
      <w:r w:rsidR="00F5275E">
        <w:rPr>
          <w:lang w:eastAsia="sv-SE"/>
        </w:rPr>
        <w:t>8</w:t>
      </w:r>
      <w:r>
        <w:rPr>
          <w:lang w:eastAsia="sv-SE"/>
        </w:rPr>
        <w:t xml:space="preserve">e, several NTN-specific </w:t>
      </w:r>
      <w:r w:rsidR="00353F66">
        <w:rPr>
          <w:lang w:eastAsia="sv-SE"/>
        </w:rPr>
        <w:t xml:space="preserve">user plane </w:t>
      </w:r>
      <w:r>
        <w:rPr>
          <w:lang w:eastAsia="sv-SE"/>
        </w:rPr>
        <w:t>aspects have been identified as requiring further discussion</w:t>
      </w:r>
      <w:r w:rsidR="00D45B4B">
        <w:rPr>
          <w:lang w:eastAsia="sv-SE"/>
        </w:rPr>
        <w:t xml:space="preserve">, including </w:t>
      </w:r>
      <w:r w:rsidR="00495817">
        <w:rPr>
          <w:lang w:eastAsia="sv-SE"/>
        </w:rPr>
        <w:t xml:space="preserve">the following </w:t>
      </w:r>
      <w:r w:rsidR="005C7EA4">
        <w:rPr>
          <w:lang w:eastAsia="sv-SE"/>
        </w:rPr>
        <w:t xml:space="preserve">captured </w:t>
      </w:r>
      <w:r w:rsidR="00495817">
        <w:rPr>
          <w:lang w:eastAsia="sv-SE"/>
        </w:rPr>
        <w:t xml:space="preserve">via </w:t>
      </w:r>
      <w:r w:rsidR="005C7EA4">
        <w:rPr>
          <w:lang w:eastAsia="sv-SE"/>
        </w:rPr>
        <w:t xml:space="preserve">RAN2#118e </w:t>
      </w:r>
      <w:r w:rsidR="008B18A8">
        <w:rPr>
          <w:lang w:eastAsia="sv-SE"/>
        </w:rPr>
        <w:t>Chair notes</w:t>
      </w:r>
      <w:r w:rsidR="009219A6">
        <w:rPr>
          <w:lang w:eastAsia="sv-SE"/>
        </w:rPr>
        <w:t xml:space="preserve"> [</w:t>
      </w:r>
      <w:r w:rsidR="002C171A">
        <w:rPr>
          <w:lang w:eastAsia="sv-SE"/>
        </w:rPr>
        <w:t>1</w:t>
      </w:r>
      <w:r w:rsidR="009219A6">
        <w:rPr>
          <w:lang w:eastAsia="sv-SE"/>
        </w:rPr>
        <w:t>]</w:t>
      </w:r>
      <w:r w:rsidR="008B18A8">
        <w:rPr>
          <w:lang w:eastAsia="sv-SE"/>
        </w:rPr>
        <w:t>:</w:t>
      </w:r>
    </w:p>
    <w:p w14:paraId="70CBE7BA" w14:textId="77777777" w:rsidR="009219A6" w:rsidRPr="009219A6" w:rsidRDefault="009219A6" w:rsidP="009219A6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sz w:val="20"/>
          <w:szCs w:val="20"/>
        </w:rPr>
      </w:pPr>
      <w:r w:rsidRPr="009219A6">
        <w:rPr>
          <w:rFonts w:ascii="Arial" w:hAnsi="Arial" w:cs="Arial"/>
          <w:i/>
          <w:iCs/>
          <w:sz w:val="20"/>
          <w:szCs w:val="20"/>
        </w:rPr>
        <w:t>RAN2 to further discuss if any additional mechanism is needed to address the possibility of outdated UE TA info at the NW in RAN2#119e</w:t>
      </w:r>
    </w:p>
    <w:p w14:paraId="14226765" w14:textId="6D390051" w:rsidR="00A35A47" w:rsidRPr="00031EE7" w:rsidRDefault="00A35A47" w:rsidP="00A35A47">
      <w:pPr>
        <w:rPr>
          <w:lang w:val="en-US"/>
        </w:rPr>
      </w:pPr>
      <w:r w:rsidRPr="00031EE7">
        <w:rPr>
          <w:lang w:val="en-US"/>
        </w:rPr>
        <w:t>This document discusses</w:t>
      </w:r>
      <w:r w:rsidR="00C949A8">
        <w:rPr>
          <w:lang w:val="en-US"/>
        </w:rPr>
        <w:t xml:space="preserve"> the need for</w:t>
      </w:r>
      <w:r w:rsidRPr="00031EE7">
        <w:rPr>
          <w:lang w:val="en-US"/>
        </w:rPr>
        <w:t xml:space="preserve"> </w:t>
      </w:r>
      <w:r w:rsidR="007F1652">
        <w:rPr>
          <w:lang w:val="en-US"/>
        </w:rPr>
        <w:t xml:space="preserve">additional clarification to the </w:t>
      </w:r>
      <w:r w:rsidR="00B004FA">
        <w:rPr>
          <w:lang w:val="en-US"/>
        </w:rPr>
        <w:t>T</w:t>
      </w:r>
      <w:r w:rsidR="007F1652">
        <w:rPr>
          <w:lang w:val="en-US"/>
        </w:rPr>
        <w:t xml:space="preserve">iming </w:t>
      </w:r>
      <w:r w:rsidR="00B004FA">
        <w:rPr>
          <w:lang w:val="en-US"/>
        </w:rPr>
        <w:t>A</w:t>
      </w:r>
      <w:r w:rsidR="007F1652">
        <w:rPr>
          <w:lang w:val="en-US"/>
        </w:rPr>
        <w:t xml:space="preserve">dvance </w:t>
      </w:r>
      <w:r w:rsidR="00B004FA">
        <w:rPr>
          <w:lang w:val="en-US"/>
        </w:rPr>
        <w:t xml:space="preserve">reporting </w:t>
      </w:r>
      <w:r w:rsidR="007F1652">
        <w:rPr>
          <w:lang w:val="en-US"/>
        </w:rPr>
        <w:t>procedure</w:t>
      </w:r>
      <w:r w:rsidR="00C949A8">
        <w:rPr>
          <w:lang w:val="en-US"/>
        </w:rPr>
        <w:t>. Specifically</w:t>
      </w:r>
      <w:r w:rsidR="00E745CA">
        <w:rPr>
          <w:lang w:val="en-US"/>
        </w:rPr>
        <w:t>:</w:t>
      </w:r>
      <w:r w:rsidR="00C949A8">
        <w:rPr>
          <w:lang w:val="en-US"/>
        </w:rPr>
        <w:t xml:space="preserve"> </w:t>
      </w:r>
      <w:r w:rsidR="00E745CA">
        <w:rPr>
          <w:lang w:val="en-US"/>
        </w:rPr>
        <w:t xml:space="preserve">1) </w:t>
      </w:r>
      <w:r w:rsidR="00C949A8">
        <w:rPr>
          <w:lang w:val="en-US"/>
        </w:rPr>
        <w:t>whether additional mechanisms are needed to address outdated UE TA info at the network</w:t>
      </w:r>
      <w:r w:rsidR="00E745CA">
        <w:rPr>
          <w:lang w:val="en-US"/>
        </w:rPr>
        <w:t>; and</w:t>
      </w:r>
      <w:r w:rsidR="00C949A8">
        <w:rPr>
          <w:lang w:val="en-US"/>
        </w:rPr>
        <w:t xml:space="preserve"> </w:t>
      </w:r>
      <w:r w:rsidR="00E745CA">
        <w:rPr>
          <w:lang w:val="en-US"/>
        </w:rPr>
        <w:t>2)</w:t>
      </w:r>
      <w:r w:rsidR="00C949A8">
        <w:rPr>
          <w:lang w:val="en-US"/>
        </w:rPr>
        <w:t xml:space="preserve"> </w:t>
      </w:r>
      <w:r w:rsidR="00E745CA">
        <w:rPr>
          <w:lang w:val="en-US"/>
        </w:rPr>
        <w:t>whether</w:t>
      </w:r>
      <w:r w:rsidR="00712FEC">
        <w:rPr>
          <w:lang w:val="en-US"/>
        </w:rPr>
        <w:t xml:space="preserve"> additional </w:t>
      </w:r>
      <w:r w:rsidR="005D0884">
        <w:rPr>
          <w:lang w:val="en-US"/>
        </w:rPr>
        <w:t>clarification</w:t>
      </w:r>
      <w:r w:rsidR="007623B6">
        <w:rPr>
          <w:lang w:val="en-US"/>
        </w:rPr>
        <w:t xml:space="preserve"> is needed in Section 5.4.8</w:t>
      </w:r>
      <w:r w:rsidR="003A35AD">
        <w:rPr>
          <w:lang w:val="en-US"/>
        </w:rPr>
        <w:t xml:space="preserve"> regarding</w:t>
      </w:r>
      <w:r w:rsidR="002E1F9B">
        <w:rPr>
          <w:lang w:val="en-US"/>
        </w:rPr>
        <w:t xml:space="preserve"> selection of the latest timing advance value when transmitting a TAR MAC CE.</w:t>
      </w:r>
    </w:p>
    <w:p w14:paraId="3DAD7827" w14:textId="1F1CC551" w:rsidR="000E05C9" w:rsidRDefault="00124AEC" w:rsidP="00214E6A">
      <w:pPr>
        <w:pStyle w:val="Heading1"/>
      </w:pPr>
      <w:r>
        <w:t>Discussion</w:t>
      </w:r>
    </w:p>
    <w:p w14:paraId="54B096FF" w14:textId="3E5FB343" w:rsidR="00AB0BA0" w:rsidRDefault="00974CAD" w:rsidP="00974CAD">
      <w:pPr>
        <w:pStyle w:val="Heading2"/>
        <w:rPr>
          <w:lang w:eastAsia="en-US"/>
        </w:rPr>
      </w:pPr>
      <w:r>
        <w:rPr>
          <w:lang w:eastAsia="en-US"/>
        </w:rPr>
        <w:t>Additional mechanisms to address outdated TA</w:t>
      </w:r>
    </w:p>
    <w:p w14:paraId="786CE675" w14:textId="35A768BD" w:rsidR="00FC4171" w:rsidRDefault="002D5D50" w:rsidP="00FC4171">
      <w:pPr>
        <w:rPr>
          <w:lang w:eastAsia="en-US"/>
        </w:rPr>
      </w:pPr>
      <w:r>
        <w:rPr>
          <w:lang w:eastAsia="en-US"/>
        </w:rPr>
        <w:t>In</w:t>
      </w:r>
      <w:r w:rsidR="00C41C3A">
        <w:rPr>
          <w:lang w:eastAsia="en-US"/>
        </w:rPr>
        <w:t xml:space="preserve"> </w:t>
      </w:r>
      <w:r>
        <w:rPr>
          <w:lang w:eastAsia="en-US"/>
        </w:rPr>
        <w:t xml:space="preserve">the initial CR </w:t>
      </w:r>
      <w:r w:rsidR="008D2AA8">
        <w:rPr>
          <w:lang w:eastAsia="en-US"/>
        </w:rPr>
        <w:t>introducing NTN</w:t>
      </w:r>
      <w:r w:rsidR="00A164F2">
        <w:rPr>
          <w:lang w:eastAsia="en-US"/>
        </w:rPr>
        <w:t xml:space="preserve"> support to TS 38.321</w:t>
      </w:r>
      <w:r w:rsidR="00C41C3A">
        <w:rPr>
          <w:lang w:eastAsia="en-US"/>
        </w:rPr>
        <w:t>,</w:t>
      </w:r>
      <w:r w:rsidR="008D2AA8">
        <w:rPr>
          <w:lang w:eastAsia="en-US"/>
        </w:rPr>
        <w:t xml:space="preserve"> a trigger condition for </w:t>
      </w:r>
      <w:r w:rsidR="00A164F2">
        <w:rPr>
          <w:lang w:eastAsia="en-US"/>
        </w:rPr>
        <w:t>T</w:t>
      </w:r>
      <w:r w:rsidR="008D2AA8">
        <w:rPr>
          <w:lang w:eastAsia="en-US"/>
        </w:rPr>
        <w:t xml:space="preserve">iming </w:t>
      </w:r>
      <w:r w:rsidR="00A164F2">
        <w:rPr>
          <w:lang w:eastAsia="en-US"/>
        </w:rPr>
        <w:t>A</w:t>
      </w:r>
      <w:r w:rsidR="008D2AA8">
        <w:rPr>
          <w:lang w:eastAsia="en-US"/>
        </w:rPr>
        <w:t xml:space="preserve">dvance </w:t>
      </w:r>
      <w:r w:rsidR="00A164F2">
        <w:rPr>
          <w:lang w:eastAsia="en-US"/>
        </w:rPr>
        <w:t xml:space="preserve">reporting </w:t>
      </w:r>
      <w:r w:rsidR="008D2AA8">
        <w:rPr>
          <w:lang w:eastAsia="en-US"/>
        </w:rPr>
        <w:t>was captured as follows</w:t>
      </w:r>
      <w:r w:rsidR="007734C6">
        <w:rPr>
          <w:lang w:eastAsia="en-US"/>
        </w:rPr>
        <w:t xml:space="preserve"> [</w:t>
      </w:r>
      <w:r w:rsidR="002C171A">
        <w:rPr>
          <w:lang w:eastAsia="en-US"/>
        </w:rPr>
        <w:t>2</w:t>
      </w:r>
      <w:r w:rsidR="007734C6">
        <w:rPr>
          <w:lang w:eastAsia="en-US"/>
        </w:rPr>
        <w:t>]</w:t>
      </w:r>
      <w:r w:rsidR="008D2AA8">
        <w:rPr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20FC" w14:paraId="0EA1B176" w14:textId="77777777" w:rsidTr="007B20FC">
        <w:tc>
          <w:tcPr>
            <w:tcW w:w="9629" w:type="dxa"/>
          </w:tcPr>
          <w:p w14:paraId="6371A74E" w14:textId="77777777" w:rsidR="007B20FC" w:rsidRPr="007B20FC" w:rsidRDefault="007B20FC" w:rsidP="007B20FC">
            <w:pPr>
              <w:rPr>
                <w:rFonts w:ascii="Times New Roman" w:hAnsi="Times New Roman"/>
              </w:rPr>
            </w:pPr>
            <w:r w:rsidRPr="007B20FC">
              <w:rPr>
                <w:rFonts w:ascii="Times New Roman" w:hAnsi="Times New Roman"/>
              </w:rPr>
              <w:t>A Timing Advance report (TAR) may be triggered if any of the following events occur:</w:t>
            </w:r>
          </w:p>
          <w:p w14:paraId="1A2C54A6" w14:textId="77777777" w:rsidR="007B20FC" w:rsidRDefault="007B20FC" w:rsidP="007B20FC">
            <w:pPr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  <w:p w14:paraId="0009AF96" w14:textId="1BD22A6B" w:rsidR="007B20FC" w:rsidRPr="007B20FC" w:rsidRDefault="007B20FC" w:rsidP="007B20FC">
            <w:pPr>
              <w:pStyle w:val="B1"/>
              <w:rPr>
                <w:lang w:val="en-US"/>
              </w:rPr>
            </w:pPr>
            <w:r w:rsidRPr="00262EBE">
              <w:rPr>
                <w:rFonts w:eastAsia="Malgun Gothic"/>
                <w:lang w:eastAsia="ko-KR"/>
              </w:rPr>
              <w:t>-</w:t>
            </w:r>
            <w:r w:rsidRPr="00262EBE"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 xml:space="preserve">if the variation between </w:t>
            </w:r>
            <w:r w:rsidRPr="00D979F0">
              <w:rPr>
                <w:lang w:val="en-US"/>
              </w:rPr>
              <w:t xml:space="preserve">current information about </w:t>
            </w:r>
            <w:r>
              <w:rPr>
                <w:lang w:val="en-US"/>
              </w:rPr>
              <w:t>Timing Advance</w:t>
            </w:r>
            <w:r w:rsidRPr="00D979F0">
              <w:rPr>
                <w:lang w:val="en-US"/>
              </w:rPr>
              <w:t xml:space="preserve"> and the last </w:t>
            </w:r>
            <w:r w:rsidRPr="00B253B7">
              <w:rPr>
                <w:color w:val="FF0000"/>
                <w:u w:val="single"/>
                <w:lang w:val="en-US"/>
              </w:rPr>
              <w:t>successfully</w:t>
            </w:r>
            <w:r w:rsidRPr="00D979F0">
              <w:rPr>
                <w:lang w:val="en-US"/>
              </w:rPr>
              <w:t xml:space="preserve"> reported information about </w:t>
            </w:r>
            <w:r>
              <w:rPr>
                <w:lang w:val="en-US"/>
              </w:rPr>
              <w:t xml:space="preserve">Timing Advance is equal to or larger than </w:t>
            </w:r>
            <w:proofErr w:type="spellStart"/>
            <w:r>
              <w:rPr>
                <w:i/>
                <w:iCs/>
                <w:lang w:eastAsia="ko-KR"/>
              </w:rPr>
              <w:t>offsetThresholdTA</w:t>
            </w:r>
            <w:proofErr w:type="spellEnd"/>
            <w:r>
              <w:rPr>
                <w:lang w:val="en-US"/>
              </w:rPr>
              <w:t>, if configured.</w:t>
            </w:r>
          </w:p>
        </w:tc>
      </w:tr>
    </w:tbl>
    <w:p w14:paraId="492570BE" w14:textId="3D3BB7C7" w:rsidR="007B20FC" w:rsidRPr="00A164F2" w:rsidRDefault="007B20FC" w:rsidP="00FC4171">
      <w:pPr>
        <w:rPr>
          <w:sz w:val="2"/>
          <w:szCs w:val="2"/>
          <w:lang w:eastAsia="en-US"/>
        </w:rPr>
      </w:pPr>
    </w:p>
    <w:p w14:paraId="12F10AED" w14:textId="42ADF14A" w:rsidR="002C60B9" w:rsidRDefault="00E21747" w:rsidP="00FC4171">
      <w:pPr>
        <w:rPr>
          <w:lang w:val="en-US" w:eastAsia="en-US"/>
        </w:rPr>
      </w:pPr>
      <w:r>
        <w:rPr>
          <w:lang w:val="en-US" w:eastAsia="en-US"/>
        </w:rPr>
        <w:t>T</w:t>
      </w:r>
      <w:r w:rsidR="00241E61">
        <w:rPr>
          <w:lang w:val="en-US" w:eastAsia="en-US"/>
        </w:rPr>
        <w:t xml:space="preserve">he subsequent </w:t>
      </w:r>
      <w:r w:rsidR="00A164F2">
        <w:rPr>
          <w:lang w:val="en-US" w:eastAsia="en-US"/>
        </w:rPr>
        <w:t>CR</w:t>
      </w:r>
      <w:r w:rsidR="00241E61">
        <w:rPr>
          <w:lang w:val="en-US" w:eastAsia="en-US"/>
        </w:rPr>
        <w:t xml:space="preserve"> approved in RAN2#118e</w:t>
      </w:r>
      <w:r w:rsidR="007C1DED">
        <w:rPr>
          <w:lang w:val="en-US" w:eastAsia="en-US"/>
        </w:rPr>
        <w:t xml:space="preserve"> [</w:t>
      </w:r>
      <w:r w:rsidR="002C171A">
        <w:rPr>
          <w:lang w:val="en-US" w:eastAsia="en-US"/>
        </w:rPr>
        <w:t>3</w:t>
      </w:r>
      <w:r w:rsidR="007C1DED">
        <w:rPr>
          <w:lang w:val="en-US" w:eastAsia="en-US"/>
        </w:rPr>
        <w:t>]</w:t>
      </w:r>
      <w:r>
        <w:rPr>
          <w:lang w:val="en-US" w:eastAsia="en-US"/>
        </w:rPr>
        <w:t xml:space="preserve"> removed</w:t>
      </w:r>
      <w:r w:rsidR="00241E61">
        <w:rPr>
          <w:lang w:val="en-US" w:eastAsia="en-US"/>
        </w:rPr>
        <w:t xml:space="preserve"> the word “successfully’ </w:t>
      </w:r>
      <w:r>
        <w:rPr>
          <w:lang w:val="en-US" w:eastAsia="en-US"/>
        </w:rPr>
        <w:t>since it</w:t>
      </w:r>
      <w:r w:rsidR="0090614F">
        <w:rPr>
          <w:lang w:val="en-US" w:eastAsia="en-US"/>
        </w:rPr>
        <w:t xml:space="preserve"> was </w:t>
      </w:r>
      <w:proofErr w:type="spellStart"/>
      <w:r w:rsidR="008800B9">
        <w:rPr>
          <w:lang w:val="en-US" w:eastAsia="en-US"/>
        </w:rPr>
        <w:t>amiguous</w:t>
      </w:r>
      <w:proofErr w:type="spellEnd"/>
      <w:r w:rsidR="0090614F">
        <w:rPr>
          <w:lang w:val="en-US" w:eastAsia="en-US"/>
        </w:rPr>
        <w:t xml:space="preserve">, especially if the </w:t>
      </w:r>
      <w:r w:rsidR="00386DB1">
        <w:rPr>
          <w:lang w:val="en-US" w:eastAsia="en-US"/>
        </w:rPr>
        <w:t xml:space="preserve">Timing Advance report was transmitted on a HARQ process with </w:t>
      </w:r>
      <w:r w:rsidR="00DD6CE1">
        <w:rPr>
          <w:lang w:val="en-US" w:eastAsia="en-US"/>
        </w:rPr>
        <w:t xml:space="preserve">configured with </w:t>
      </w:r>
      <w:proofErr w:type="spellStart"/>
      <w:r w:rsidR="00DD6CE1" w:rsidRPr="00DD6CE1">
        <w:rPr>
          <w:i/>
          <w:iCs/>
          <w:lang w:val="en-US" w:eastAsia="en-US"/>
        </w:rPr>
        <w:t>HARQModeB</w:t>
      </w:r>
      <w:proofErr w:type="spellEnd"/>
      <w:r w:rsidR="00375E34">
        <w:rPr>
          <w:lang w:val="en-US" w:eastAsia="en-US"/>
        </w:rPr>
        <w:t xml:space="preserve"> where </w:t>
      </w:r>
      <w:r w:rsidR="0080161E">
        <w:rPr>
          <w:lang w:val="en-US" w:eastAsia="en-US"/>
        </w:rPr>
        <w:t xml:space="preserve">DRX active time is not </w:t>
      </w:r>
      <w:r w:rsidR="009B14A3">
        <w:rPr>
          <w:lang w:val="en-US" w:eastAsia="en-US"/>
        </w:rPr>
        <w:t>optimized/</w:t>
      </w:r>
      <w:r w:rsidR="0080161E">
        <w:rPr>
          <w:lang w:val="en-US" w:eastAsia="en-US"/>
        </w:rPr>
        <w:t xml:space="preserve">adjusted to </w:t>
      </w:r>
      <w:r w:rsidR="00375E34">
        <w:rPr>
          <w:lang w:val="en-US" w:eastAsia="en-US"/>
        </w:rPr>
        <w:t>receive retransmission grant based on network decoding result</w:t>
      </w:r>
      <w:r w:rsidR="00A3167B">
        <w:rPr>
          <w:lang w:val="en-US" w:eastAsia="en-US"/>
        </w:rPr>
        <w:t>.</w:t>
      </w:r>
      <w:r w:rsidR="00500AFF">
        <w:rPr>
          <w:lang w:val="en-US" w:eastAsia="en-US"/>
        </w:rPr>
        <w:t xml:space="preserve"> </w:t>
      </w:r>
    </w:p>
    <w:p w14:paraId="747D41C7" w14:textId="0ED8E077" w:rsidR="00F97AF8" w:rsidRDefault="002C60B9" w:rsidP="00FC4171">
      <w:pPr>
        <w:rPr>
          <w:lang w:eastAsia="ko-KR"/>
        </w:rPr>
      </w:pPr>
      <w:r>
        <w:rPr>
          <w:lang w:val="en-US" w:eastAsia="en-US"/>
        </w:rPr>
        <w:t>S</w:t>
      </w:r>
      <w:r w:rsidR="00041E02">
        <w:rPr>
          <w:lang w:val="en-US" w:eastAsia="en-US"/>
        </w:rPr>
        <w:t xml:space="preserve">ome have suggested </w:t>
      </w:r>
      <w:r w:rsidR="00E14C01">
        <w:rPr>
          <w:lang w:val="en-US" w:eastAsia="en-US"/>
        </w:rPr>
        <w:t>removal of the word “successful</w:t>
      </w:r>
      <w:r w:rsidR="00CE317D">
        <w:rPr>
          <w:lang w:val="en-US" w:eastAsia="en-US"/>
        </w:rPr>
        <w:t>ly</w:t>
      </w:r>
      <w:r w:rsidR="00E14C01">
        <w:rPr>
          <w:lang w:val="en-US" w:eastAsia="en-US"/>
        </w:rPr>
        <w:t xml:space="preserve">” </w:t>
      </w:r>
      <w:r w:rsidR="0028408F">
        <w:rPr>
          <w:lang w:val="en-US" w:eastAsia="en-US"/>
        </w:rPr>
        <w:t xml:space="preserve">could result in </w:t>
      </w:r>
      <w:r w:rsidR="00364323">
        <w:rPr>
          <w:lang w:val="en-US" w:eastAsia="en-US"/>
        </w:rPr>
        <w:t xml:space="preserve">an </w:t>
      </w:r>
      <w:r w:rsidR="0028408F">
        <w:rPr>
          <w:lang w:val="en-US" w:eastAsia="en-US"/>
        </w:rPr>
        <w:t>outdated TA</w:t>
      </w:r>
      <w:r w:rsidR="00364323">
        <w:rPr>
          <w:lang w:val="en-US" w:eastAsia="en-US"/>
        </w:rPr>
        <w:t xml:space="preserve"> value</w:t>
      </w:r>
      <w:r w:rsidR="0028408F">
        <w:rPr>
          <w:lang w:val="en-US" w:eastAsia="en-US"/>
        </w:rPr>
        <w:t xml:space="preserve"> at the network and de-synchronization</w:t>
      </w:r>
      <w:r>
        <w:rPr>
          <w:lang w:val="en-US" w:eastAsia="en-US"/>
        </w:rPr>
        <w:t xml:space="preserve">. For example, </w:t>
      </w:r>
      <w:r w:rsidR="00CE317D">
        <w:rPr>
          <w:lang w:val="en-US" w:eastAsia="en-US"/>
        </w:rPr>
        <w:t>upon transmission of</w:t>
      </w:r>
      <w:r w:rsidR="00B92E03">
        <w:rPr>
          <w:lang w:val="en-US" w:eastAsia="en-US"/>
        </w:rPr>
        <w:t xml:space="preserve"> a Timing Advance report</w:t>
      </w:r>
      <w:r w:rsidR="00A47E91">
        <w:rPr>
          <w:lang w:val="en-US" w:eastAsia="en-US"/>
        </w:rPr>
        <w:t xml:space="preserve"> with value TA</w:t>
      </w:r>
      <w:r w:rsidR="00A47E91" w:rsidRPr="00CE317D">
        <w:rPr>
          <w:vertAlign w:val="subscript"/>
          <w:lang w:val="en-US" w:eastAsia="en-US"/>
        </w:rPr>
        <w:t>1</w:t>
      </w:r>
      <w:r w:rsidR="00D935FE">
        <w:rPr>
          <w:lang w:val="en-US" w:eastAsia="en-US"/>
        </w:rPr>
        <w:t>,</w:t>
      </w:r>
      <w:r w:rsidR="00B92E03">
        <w:rPr>
          <w:lang w:val="en-US" w:eastAsia="en-US"/>
        </w:rPr>
        <w:t xml:space="preserve"> </w:t>
      </w:r>
      <w:r w:rsidR="00960932">
        <w:rPr>
          <w:lang w:eastAsia="ko-KR"/>
        </w:rPr>
        <w:t>the</w:t>
      </w:r>
      <w:r w:rsidR="00DD7C14">
        <w:rPr>
          <w:lang w:eastAsia="ko-KR"/>
        </w:rPr>
        <w:t xml:space="preserve"> UE would update</w:t>
      </w:r>
      <w:r w:rsidR="00960932">
        <w:rPr>
          <w:lang w:eastAsia="ko-KR"/>
        </w:rPr>
        <w:t xml:space="preserve"> </w:t>
      </w:r>
      <w:r w:rsidR="00A1154D">
        <w:rPr>
          <w:lang w:eastAsia="ko-KR"/>
        </w:rPr>
        <w:t>“last reported information</w:t>
      </w:r>
      <w:r w:rsidR="004712C9">
        <w:rPr>
          <w:lang w:eastAsia="ko-KR"/>
        </w:rPr>
        <w:t xml:space="preserve"> about Timing Advance</w:t>
      </w:r>
      <w:r w:rsidR="00A1154D">
        <w:rPr>
          <w:lang w:eastAsia="ko-KR"/>
        </w:rPr>
        <w:t xml:space="preserve">” </w:t>
      </w:r>
      <w:r w:rsidR="00DD7C14">
        <w:rPr>
          <w:lang w:eastAsia="ko-KR"/>
        </w:rPr>
        <w:t>t</w:t>
      </w:r>
      <w:r w:rsidR="00A47E91">
        <w:rPr>
          <w:lang w:eastAsia="ko-KR"/>
        </w:rPr>
        <w:t>o TA</w:t>
      </w:r>
      <w:r w:rsidR="00A47E91">
        <w:rPr>
          <w:vertAlign w:val="subscript"/>
          <w:lang w:eastAsia="ko-KR"/>
        </w:rPr>
        <w:t>1</w:t>
      </w:r>
      <w:r w:rsidR="00370A28">
        <w:rPr>
          <w:lang w:eastAsia="ko-KR"/>
        </w:rPr>
        <w:t xml:space="preserve"> and a report would not be</w:t>
      </w:r>
      <w:r w:rsidR="00AB3308">
        <w:rPr>
          <w:lang w:eastAsia="ko-KR"/>
        </w:rPr>
        <w:t xml:space="preserve"> triggered again until a future value </w:t>
      </w:r>
      <w:r w:rsidR="00A47E91">
        <w:rPr>
          <w:lang w:eastAsia="ko-KR"/>
        </w:rPr>
        <w:t>TA</w:t>
      </w:r>
      <w:r w:rsidR="00A47E91" w:rsidRPr="00A47E91">
        <w:rPr>
          <w:vertAlign w:val="subscript"/>
          <w:lang w:eastAsia="ko-KR"/>
        </w:rPr>
        <w:t>2</w:t>
      </w:r>
      <w:r w:rsidR="00A47E91" w:rsidRPr="00A47E91">
        <w:rPr>
          <w:lang w:eastAsia="ko-KR"/>
        </w:rPr>
        <w:t xml:space="preserve"> </w:t>
      </w:r>
      <w:r w:rsidR="00AB3308">
        <w:rPr>
          <w:lang w:eastAsia="ko-KR"/>
        </w:rPr>
        <w:t xml:space="preserve">exceeds </w:t>
      </w:r>
      <w:r w:rsidR="00A47E91">
        <w:rPr>
          <w:lang w:eastAsia="ko-KR"/>
        </w:rPr>
        <w:t>TA</w:t>
      </w:r>
      <w:r w:rsidR="00A47E91" w:rsidRPr="00A47E91">
        <w:rPr>
          <w:vertAlign w:val="subscript"/>
          <w:lang w:eastAsia="ko-KR"/>
        </w:rPr>
        <w:t>1</w:t>
      </w:r>
      <w:r w:rsidR="00A47E91" w:rsidRPr="00A47E91">
        <w:rPr>
          <w:lang w:eastAsia="ko-KR"/>
        </w:rPr>
        <w:t xml:space="preserve"> </w:t>
      </w:r>
      <w:r w:rsidR="00AB3308">
        <w:rPr>
          <w:lang w:eastAsia="ko-KR"/>
        </w:rPr>
        <w:t xml:space="preserve">by </w:t>
      </w:r>
      <w:proofErr w:type="spellStart"/>
      <w:r w:rsidR="00AB3308">
        <w:rPr>
          <w:i/>
          <w:iCs/>
          <w:lang w:eastAsia="ko-KR"/>
        </w:rPr>
        <w:t>offsetThresholdTA</w:t>
      </w:r>
      <w:proofErr w:type="spellEnd"/>
      <w:r w:rsidR="00510881">
        <w:rPr>
          <w:lang w:eastAsia="ko-KR"/>
        </w:rPr>
        <w:t>. However, if the</w:t>
      </w:r>
      <w:r w:rsidR="00A1154D">
        <w:rPr>
          <w:lang w:eastAsia="ko-KR"/>
        </w:rPr>
        <w:t xml:space="preserve"> </w:t>
      </w:r>
      <w:r w:rsidR="00510881">
        <w:rPr>
          <w:lang w:eastAsia="ko-KR"/>
        </w:rPr>
        <w:t>UE</w:t>
      </w:r>
      <w:r w:rsidR="00B92E03">
        <w:rPr>
          <w:lang w:val="en-US" w:eastAsia="en-US"/>
        </w:rPr>
        <w:t xml:space="preserve"> </w:t>
      </w:r>
      <w:r w:rsidR="00041E02">
        <w:rPr>
          <w:lang w:val="en-US" w:eastAsia="en-US"/>
        </w:rPr>
        <w:t>does not consider whether the transmission was successful</w:t>
      </w:r>
      <w:r w:rsidR="00DE340D">
        <w:rPr>
          <w:lang w:val="en-US" w:eastAsia="en-US"/>
        </w:rPr>
        <w:t xml:space="preserve"> </w:t>
      </w:r>
      <w:r w:rsidR="004712C9">
        <w:rPr>
          <w:lang w:val="en-US" w:eastAsia="en-US"/>
        </w:rPr>
        <w:t>when updating the “</w:t>
      </w:r>
      <w:r w:rsidR="004712C9">
        <w:rPr>
          <w:lang w:eastAsia="ko-KR"/>
        </w:rPr>
        <w:t>last reported information about Timing Advance”</w:t>
      </w:r>
      <w:r w:rsidR="00D3322E">
        <w:rPr>
          <w:lang w:eastAsia="ko-KR"/>
        </w:rPr>
        <w:t xml:space="preserve"> and </w:t>
      </w:r>
      <w:r w:rsidR="003B2D1B">
        <w:rPr>
          <w:lang w:eastAsia="ko-KR"/>
        </w:rPr>
        <w:t>network did not receive it, then there will be a mismatch between UE and network regarding the baseline TA value.</w:t>
      </w:r>
    </w:p>
    <w:p w14:paraId="634945C9" w14:textId="5B5F5B33" w:rsidR="00B14891" w:rsidRDefault="000B692F" w:rsidP="00FC4171">
      <w:pPr>
        <w:rPr>
          <w:lang w:val="en-US" w:eastAsia="en-US"/>
        </w:rPr>
      </w:pPr>
      <w:r>
        <w:rPr>
          <w:lang w:val="en-US" w:eastAsia="en-US"/>
        </w:rPr>
        <w:t xml:space="preserve">One </w:t>
      </w:r>
      <w:r w:rsidR="00D24E1D">
        <w:rPr>
          <w:lang w:val="en-US" w:eastAsia="en-US"/>
        </w:rPr>
        <w:t>solution is</w:t>
      </w:r>
      <w:r>
        <w:rPr>
          <w:lang w:val="en-US" w:eastAsia="en-US"/>
        </w:rPr>
        <w:t xml:space="preserve"> to </w:t>
      </w:r>
      <w:proofErr w:type="gramStart"/>
      <w:r>
        <w:rPr>
          <w:lang w:val="en-US" w:eastAsia="en-US"/>
        </w:rPr>
        <w:t>more rigorously define “successfully”</w:t>
      </w:r>
      <w:r w:rsidR="0081758E">
        <w:rPr>
          <w:lang w:val="en-US" w:eastAsia="en-US"/>
        </w:rPr>
        <w:t>,</w:t>
      </w:r>
      <w:r>
        <w:rPr>
          <w:lang w:val="en-US" w:eastAsia="en-US"/>
        </w:rPr>
        <w:t xml:space="preserve"> </w:t>
      </w:r>
      <w:r w:rsidR="0081758E">
        <w:rPr>
          <w:lang w:val="en-US" w:eastAsia="en-US"/>
        </w:rPr>
        <w:t>h</w:t>
      </w:r>
      <w:r>
        <w:rPr>
          <w:lang w:val="en-US" w:eastAsia="en-US"/>
        </w:rPr>
        <w:t>owever</w:t>
      </w:r>
      <w:proofErr w:type="gramEnd"/>
      <w:r>
        <w:rPr>
          <w:lang w:val="en-US" w:eastAsia="en-US"/>
        </w:rPr>
        <w:t xml:space="preserve"> </w:t>
      </w:r>
      <w:r w:rsidR="002F0053">
        <w:rPr>
          <w:lang w:val="en-US" w:eastAsia="en-US"/>
        </w:rPr>
        <w:t xml:space="preserve">as </w:t>
      </w:r>
      <w:r>
        <w:rPr>
          <w:lang w:val="en-US" w:eastAsia="en-US"/>
        </w:rPr>
        <w:t>many have mentioned in past discussion this is non-obvious</w:t>
      </w:r>
      <w:r w:rsidR="00617F19">
        <w:rPr>
          <w:lang w:val="en-US" w:eastAsia="en-US"/>
        </w:rPr>
        <w:t>.</w:t>
      </w:r>
      <w:r w:rsidR="007F57DD">
        <w:rPr>
          <w:lang w:val="en-US" w:eastAsia="en-US"/>
        </w:rPr>
        <w:t xml:space="preserve"> </w:t>
      </w:r>
      <w:r w:rsidR="00617F19">
        <w:rPr>
          <w:lang w:val="en-US" w:eastAsia="en-US"/>
        </w:rPr>
        <w:t xml:space="preserve">Furthermore, </w:t>
      </w:r>
      <w:r w:rsidR="007F57DD">
        <w:rPr>
          <w:lang w:val="en-US" w:eastAsia="en-US"/>
        </w:rPr>
        <w:t xml:space="preserve">a similar reporting </w:t>
      </w:r>
      <w:r w:rsidR="00721DF3">
        <w:rPr>
          <w:lang w:val="en-US" w:eastAsia="en-US"/>
        </w:rPr>
        <w:t>condition</w:t>
      </w:r>
      <w:r w:rsidR="007F57DD">
        <w:rPr>
          <w:lang w:val="en-US" w:eastAsia="en-US"/>
        </w:rPr>
        <w:t xml:space="preserve"> in PHR do</w:t>
      </w:r>
      <w:r w:rsidR="00830E8B">
        <w:rPr>
          <w:lang w:val="en-US" w:eastAsia="en-US"/>
        </w:rPr>
        <w:t>es</w:t>
      </w:r>
      <w:r w:rsidR="007F57DD">
        <w:rPr>
          <w:lang w:val="en-US" w:eastAsia="en-US"/>
        </w:rPr>
        <w:t xml:space="preserve"> not have the word “successfully</w:t>
      </w:r>
      <w:r w:rsidR="00830E8B">
        <w:rPr>
          <w:lang w:val="en-US" w:eastAsia="en-US"/>
        </w:rPr>
        <w:t>”</w:t>
      </w:r>
      <w:r w:rsidR="00AD0765">
        <w:rPr>
          <w:lang w:val="en-US" w:eastAsia="en-US"/>
        </w:rPr>
        <w:t xml:space="preserve">. </w:t>
      </w:r>
    </w:p>
    <w:p w14:paraId="6581A705" w14:textId="3E605DE4" w:rsidR="00B14891" w:rsidRPr="00CB31E1" w:rsidRDefault="00CB31E1" w:rsidP="00E90BE1">
      <w:pPr>
        <w:ind w:left="1440" w:hanging="1440"/>
        <w:rPr>
          <w:i/>
          <w:iCs/>
          <w:lang w:val="en-US" w:eastAsia="en-US"/>
        </w:rPr>
      </w:pPr>
      <w:r>
        <w:rPr>
          <w:i/>
          <w:iCs/>
          <w:lang w:val="en-US" w:eastAsia="en-US"/>
        </w:rPr>
        <w:t>Observation 1:</w:t>
      </w:r>
      <w:r>
        <w:rPr>
          <w:i/>
          <w:iCs/>
          <w:lang w:val="en-US" w:eastAsia="en-US"/>
        </w:rPr>
        <w:tab/>
        <w:t xml:space="preserve"> </w:t>
      </w:r>
      <w:r w:rsidR="005F0EAF">
        <w:rPr>
          <w:i/>
          <w:iCs/>
          <w:lang w:val="en-US" w:eastAsia="en-US"/>
        </w:rPr>
        <w:t xml:space="preserve">Defining the word </w:t>
      </w:r>
      <w:r>
        <w:rPr>
          <w:i/>
          <w:iCs/>
          <w:lang w:val="en-US" w:eastAsia="en-US"/>
        </w:rPr>
        <w:t xml:space="preserve">“successfully” </w:t>
      </w:r>
      <w:r w:rsidR="005F0EAF">
        <w:rPr>
          <w:i/>
          <w:iCs/>
          <w:lang w:val="en-US" w:eastAsia="en-US"/>
        </w:rPr>
        <w:t>is non-obviously especially for HARQ PID</w:t>
      </w:r>
      <w:r w:rsidR="00E90BE1">
        <w:rPr>
          <w:i/>
          <w:iCs/>
          <w:lang w:val="en-US" w:eastAsia="en-US"/>
        </w:rPr>
        <w:t xml:space="preserve">s configured with </w:t>
      </w:r>
      <w:proofErr w:type="spellStart"/>
      <w:r w:rsidR="00E90BE1">
        <w:rPr>
          <w:i/>
          <w:iCs/>
          <w:lang w:val="en-US" w:eastAsia="en-US"/>
        </w:rPr>
        <w:t>HARQmodeB</w:t>
      </w:r>
      <w:proofErr w:type="spellEnd"/>
      <w:r w:rsidR="00E90BE1">
        <w:rPr>
          <w:i/>
          <w:iCs/>
          <w:lang w:val="en-US" w:eastAsia="en-US"/>
        </w:rPr>
        <w:t>,</w:t>
      </w:r>
      <w:r w:rsidR="001B7F45">
        <w:rPr>
          <w:i/>
          <w:iCs/>
          <w:lang w:val="en-US" w:eastAsia="en-US"/>
        </w:rPr>
        <w:t xml:space="preserve"> and </w:t>
      </w:r>
      <w:proofErr w:type="gramStart"/>
      <w:r w:rsidR="001B7F45">
        <w:rPr>
          <w:i/>
          <w:iCs/>
          <w:lang w:val="en-US" w:eastAsia="en-US"/>
        </w:rPr>
        <w:t>it’s</w:t>
      </w:r>
      <w:proofErr w:type="gramEnd"/>
      <w:r w:rsidR="001B7F45">
        <w:rPr>
          <w:i/>
          <w:iCs/>
          <w:lang w:val="en-US" w:eastAsia="en-US"/>
        </w:rPr>
        <w:t xml:space="preserve"> removal</w:t>
      </w:r>
      <w:r>
        <w:rPr>
          <w:i/>
          <w:iCs/>
          <w:lang w:val="en-US" w:eastAsia="en-US"/>
        </w:rPr>
        <w:t xml:space="preserve"> is in-line with </w:t>
      </w:r>
      <w:r w:rsidR="000E5B4A">
        <w:rPr>
          <w:i/>
          <w:iCs/>
          <w:lang w:val="en-US" w:eastAsia="en-US"/>
        </w:rPr>
        <w:t xml:space="preserve">similar </w:t>
      </w:r>
      <w:r>
        <w:rPr>
          <w:i/>
          <w:iCs/>
          <w:lang w:val="en-US" w:eastAsia="en-US"/>
        </w:rPr>
        <w:t>PHR</w:t>
      </w:r>
      <w:r w:rsidR="000E5B4A">
        <w:rPr>
          <w:i/>
          <w:iCs/>
          <w:lang w:val="en-US" w:eastAsia="en-US"/>
        </w:rPr>
        <w:t xml:space="preserve"> triggering condi</w:t>
      </w:r>
      <w:r w:rsidR="00687911">
        <w:rPr>
          <w:i/>
          <w:iCs/>
          <w:lang w:val="en-US" w:eastAsia="en-US"/>
        </w:rPr>
        <w:t>t</w:t>
      </w:r>
      <w:r w:rsidR="000E5B4A">
        <w:rPr>
          <w:i/>
          <w:iCs/>
          <w:lang w:val="en-US" w:eastAsia="en-US"/>
        </w:rPr>
        <w:t>ions</w:t>
      </w:r>
      <w:r w:rsidR="005F0EAF">
        <w:rPr>
          <w:i/>
          <w:iCs/>
          <w:lang w:val="en-US" w:eastAsia="en-US"/>
        </w:rPr>
        <w:t>.</w:t>
      </w:r>
    </w:p>
    <w:p w14:paraId="3EF8A2C4" w14:textId="6F35431A" w:rsidR="00097147" w:rsidRDefault="00AD0765" w:rsidP="00FC4171">
      <w:pPr>
        <w:rPr>
          <w:lang w:val="en-US" w:eastAsia="en-US"/>
        </w:rPr>
      </w:pPr>
      <w:r>
        <w:rPr>
          <w:lang w:val="en-US" w:eastAsia="en-US"/>
        </w:rPr>
        <w:t xml:space="preserve">A second option </w:t>
      </w:r>
      <w:r w:rsidR="00A70474">
        <w:rPr>
          <w:lang w:val="en-US" w:eastAsia="en-US"/>
        </w:rPr>
        <w:t>would be to enable Timing Advance reporting triggered by network request.</w:t>
      </w:r>
      <w:r w:rsidR="00FE3AA2">
        <w:rPr>
          <w:lang w:val="en-US" w:eastAsia="en-US"/>
        </w:rPr>
        <w:t xml:space="preserve"> In this case, if the network determines</w:t>
      </w:r>
      <w:r w:rsidR="00132913">
        <w:rPr>
          <w:lang w:val="en-US" w:eastAsia="en-US"/>
        </w:rPr>
        <w:t xml:space="preserve"> </w:t>
      </w:r>
      <w:r w:rsidR="00F87DF2">
        <w:rPr>
          <w:lang w:val="en-US" w:eastAsia="en-US"/>
        </w:rPr>
        <w:t xml:space="preserve">the </w:t>
      </w:r>
      <w:r w:rsidR="00132913">
        <w:rPr>
          <w:lang w:val="en-US" w:eastAsia="en-US"/>
        </w:rPr>
        <w:t>previous Timing Advance reporting has failed then it could</w:t>
      </w:r>
      <w:r w:rsidR="007E0519">
        <w:rPr>
          <w:lang w:val="en-US" w:eastAsia="en-US"/>
        </w:rPr>
        <w:t xml:space="preserve"> </w:t>
      </w:r>
      <w:proofErr w:type="spellStart"/>
      <w:r w:rsidR="007E0519">
        <w:rPr>
          <w:lang w:val="en-US" w:eastAsia="en-US"/>
        </w:rPr>
        <w:t>expl</w:t>
      </w:r>
      <w:r w:rsidR="00B01F87">
        <w:rPr>
          <w:lang w:val="en-US" w:eastAsia="en-US"/>
        </w:rPr>
        <w:t>i</w:t>
      </w:r>
      <w:r w:rsidR="007E0519">
        <w:rPr>
          <w:lang w:val="en-US" w:eastAsia="en-US"/>
        </w:rPr>
        <w:t>citely</w:t>
      </w:r>
      <w:proofErr w:type="spellEnd"/>
      <w:r w:rsidR="007E0519">
        <w:rPr>
          <w:lang w:val="en-US" w:eastAsia="en-US"/>
        </w:rPr>
        <w:t xml:space="preserve"> request one.</w:t>
      </w:r>
      <w:r w:rsidR="00132913">
        <w:rPr>
          <w:lang w:val="en-US" w:eastAsia="en-US"/>
        </w:rPr>
        <w:t xml:space="preserve"> </w:t>
      </w:r>
      <w:r w:rsidR="00581607">
        <w:rPr>
          <w:lang w:val="en-US" w:eastAsia="en-US"/>
        </w:rPr>
        <w:t xml:space="preserve">However, RAN2 has previously agreed </w:t>
      </w:r>
      <w:r w:rsidR="007D0BDC">
        <w:rPr>
          <w:lang w:val="en-US" w:eastAsia="en-US"/>
        </w:rPr>
        <w:t>in RAN2#116bis-e th</w:t>
      </w:r>
      <w:r w:rsidR="004D0F13">
        <w:rPr>
          <w:lang w:val="en-US" w:eastAsia="en-US"/>
        </w:rPr>
        <w:t>e following</w:t>
      </w:r>
      <w:r w:rsidR="0086308A">
        <w:rPr>
          <w:lang w:val="en-US" w:eastAsia="en-US"/>
        </w:rPr>
        <w:t xml:space="preserve"> [4]</w:t>
      </w:r>
      <w:r w:rsidR="007D0BDC">
        <w:rPr>
          <w:lang w:val="en-US" w:eastAsia="en-US"/>
        </w:rPr>
        <w:t>:</w:t>
      </w:r>
    </w:p>
    <w:p w14:paraId="765E5B76" w14:textId="53B9E9CB" w:rsidR="00BE63F4" w:rsidRDefault="00BE63F4" w:rsidP="00BE5ACB">
      <w:pPr>
        <w:rPr>
          <w:rFonts w:ascii="Times New Roman" w:hAnsi="Times New Roman"/>
          <w:lang w:val="en-US" w:eastAsia="ja-JP"/>
        </w:rPr>
      </w:pPr>
      <w:r>
        <w:rPr>
          <w:lang w:val="en-US"/>
        </w:rPr>
        <w:t>“</w:t>
      </w:r>
      <w:r w:rsidRPr="00BE63F4">
        <w:rPr>
          <w:i/>
          <w:iCs/>
          <w:lang w:val="en-US"/>
        </w:rPr>
        <w:t>Other than event-triggered TA reporting, no more triggers are introduced for TA reporting in connected mode</w:t>
      </w:r>
      <w:r>
        <w:rPr>
          <w:lang w:val="en-US"/>
        </w:rPr>
        <w:t>.”</w:t>
      </w:r>
    </w:p>
    <w:p w14:paraId="15424C44" w14:textId="58CB9FDE" w:rsidR="00425C6C" w:rsidRDefault="00164893" w:rsidP="00425C6C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Since a trigger based on network request is clearly not </w:t>
      </w:r>
      <w:r w:rsidR="00E731E0">
        <w:rPr>
          <w:lang w:val="en-US" w:eastAsia="en-US"/>
        </w:rPr>
        <w:t xml:space="preserve">event-triggered, </w:t>
      </w:r>
      <w:r w:rsidR="00BE63F4">
        <w:rPr>
          <w:lang w:val="en-US" w:eastAsia="en-US"/>
        </w:rPr>
        <w:t xml:space="preserve">supporting TA-reporting based on network request would </w:t>
      </w:r>
      <w:r w:rsidR="00BC63B8">
        <w:rPr>
          <w:lang w:val="en-US" w:eastAsia="en-US"/>
        </w:rPr>
        <w:t>contradict</w:t>
      </w:r>
      <w:r w:rsidR="00BE63F4">
        <w:rPr>
          <w:lang w:val="en-US" w:eastAsia="en-US"/>
        </w:rPr>
        <w:t xml:space="preserve"> a previous agreement</w:t>
      </w:r>
      <w:r w:rsidR="00C9428A">
        <w:rPr>
          <w:lang w:val="en-US" w:eastAsia="en-US"/>
        </w:rPr>
        <w:t>.</w:t>
      </w:r>
      <w:r w:rsidR="00425C6C" w:rsidRPr="00425C6C">
        <w:rPr>
          <w:lang w:val="en-US" w:eastAsia="en-US"/>
        </w:rPr>
        <w:t xml:space="preserve"> </w:t>
      </w:r>
      <w:r w:rsidR="00EE40A0">
        <w:rPr>
          <w:lang w:val="en-US" w:eastAsia="en-US"/>
        </w:rPr>
        <w:t>I</w:t>
      </w:r>
      <w:r w:rsidR="00425C6C">
        <w:rPr>
          <w:lang w:val="en-US" w:eastAsia="en-US"/>
        </w:rPr>
        <w:t xml:space="preserve">t is </w:t>
      </w:r>
      <w:r w:rsidR="00EE40A0">
        <w:rPr>
          <w:lang w:val="en-US" w:eastAsia="en-US"/>
        </w:rPr>
        <w:t xml:space="preserve">also </w:t>
      </w:r>
      <w:r w:rsidR="00425C6C">
        <w:rPr>
          <w:lang w:val="en-US" w:eastAsia="en-US"/>
        </w:rPr>
        <w:t xml:space="preserve">not clear how the network would determine </w:t>
      </w:r>
      <w:r w:rsidR="00A93308">
        <w:rPr>
          <w:lang w:val="en-US" w:eastAsia="en-US"/>
        </w:rPr>
        <w:t>if</w:t>
      </w:r>
      <w:r w:rsidR="00425C6C">
        <w:rPr>
          <w:lang w:val="en-US" w:eastAsia="en-US"/>
        </w:rPr>
        <w:t xml:space="preserve"> a Timing Advance report was unsuccessfully received. This would require additional </w:t>
      </w:r>
      <w:proofErr w:type="gramStart"/>
      <w:r w:rsidR="00425C6C">
        <w:rPr>
          <w:lang w:val="en-US" w:eastAsia="en-US"/>
        </w:rPr>
        <w:t>discussion, and</w:t>
      </w:r>
      <w:proofErr w:type="gramEnd"/>
      <w:r w:rsidR="00425C6C">
        <w:rPr>
          <w:lang w:val="en-US" w:eastAsia="en-US"/>
        </w:rPr>
        <w:t xml:space="preserve"> may be difficult to converge considering the late stage of the release. </w:t>
      </w:r>
    </w:p>
    <w:p w14:paraId="41AA861C" w14:textId="75E3A256" w:rsidR="00164893" w:rsidRDefault="00164893" w:rsidP="00164893">
      <w:pPr>
        <w:ind w:left="1440" w:hanging="1440"/>
        <w:rPr>
          <w:lang w:val="en-US" w:eastAsia="en-US"/>
        </w:rPr>
      </w:pPr>
      <w:r>
        <w:rPr>
          <w:i/>
          <w:iCs/>
          <w:lang w:val="en-US" w:eastAsia="en-US"/>
        </w:rPr>
        <w:t>Observation 2:</w:t>
      </w:r>
      <w:r>
        <w:rPr>
          <w:i/>
          <w:iCs/>
          <w:lang w:val="en-US" w:eastAsia="en-US"/>
        </w:rPr>
        <w:tab/>
        <w:t xml:space="preserve"> Timing Advance reporting triggered by network request contradicts a previous agreement from RAN2#116bis-e</w:t>
      </w:r>
      <w:r w:rsidR="00425C6C">
        <w:rPr>
          <w:i/>
          <w:iCs/>
          <w:lang w:val="en-US" w:eastAsia="en-US"/>
        </w:rPr>
        <w:t>, and it is unclear how the network determines a previous TA report was unsuccessfully received.</w:t>
      </w:r>
    </w:p>
    <w:p w14:paraId="39437E9C" w14:textId="00285FD3" w:rsidR="004A7E3D" w:rsidRPr="007B20FC" w:rsidRDefault="0031203A" w:rsidP="00FC4171">
      <w:pPr>
        <w:rPr>
          <w:lang w:val="en-US" w:eastAsia="en-US"/>
        </w:rPr>
      </w:pPr>
      <w:r>
        <w:rPr>
          <w:lang w:val="en-US" w:eastAsia="en-US"/>
        </w:rPr>
        <w:t>Cons</w:t>
      </w:r>
      <w:r w:rsidR="004C15AF">
        <w:rPr>
          <w:lang w:val="en-US" w:eastAsia="en-US"/>
        </w:rPr>
        <w:t>i</w:t>
      </w:r>
      <w:r>
        <w:rPr>
          <w:lang w:val="en-US" w:eastAsia="en-US"/>
        </w:rPr>
        <w:t>dering</w:t>
      </w:r>
      <w:r w:rsidR="00823AEE">
        <w:rPr>
          <w:lang w:val="en-US" w:eastAsia="en-US"/>
        </w:rPr>
        <w:t>:</w:t>
      </w:r>
      <w:r>
        <w:rPr>
          <w:lang w:val="en-US" w:eastAsia="en-US"/>
        </w:rPr>
        <w:t xml:space="preserve"> </w:t>
      </w:r>
      <w:r w:rsidR="00823AEE">
        <w:rPr>
          <w:lang w:val="en-US" w:eastAsia="en-US"/>
        </w:rPr>
        <w:t xml:space="preserve">1) </w:t>
      </w:r>
      <w:r>
        <w:rPr>
          <w:lang w:val="en-US" w:eastAsia="en-US"/>
        </w:rPr>
        <w:t>the release</w:t>
      </w:r>
      <w:r w:rsidR="00F87DF2">
        <w:rPr>
          <w:lang w:val="en-US" w:eastAsia="en-US"/>
        </w:rPr>
        <w:t xml:space="preserve"> is closed</w:t>
      </w:r>
      <w:r w:rsidR="00823AEE">
        <w:rPr>
          <w:lang w:val="en-US" w:eastAsia="en-US"/>
        </w:rPr>
        <w:t xml:space="preserve">; 2) </w:t>
      </w:r>
      <w:r w:rsidR="004C5933">
        <w:rPr>
          <w:lang w:val="en-US" w:eastAsia="en-US"/>
        </w:rPr>
        <w:t xml:space="preserve">that </w:t>
      </w:r>
      <w:r w:rsidR="00823AEE">
        <w:rPr>
          <w:lang w:val="en-US" w:eastAsia="en-US"/>
        </w:rPr>
        <w:t>current text is in-line with legacy specification</w:t>
      </w:r>
      <w:r w:rsidR="007B7CD4">
        <w:rPr>
          <w:lang w:val="en-US" w:eastAsia="en-US"/>
        </w:rPr>
        <w:t xml:space="preserve"> (PHR)</w:t>
      </w:r>
      <w:r w:rsidR="00823AEE">
        <w:rPr>
          <w:lang w:val="en-US" w:eastAsia="en-US"/>
        </w:rPr>
        <w:t>; 3) additional</w:t>
      </w:r>
      <w:r w:rsidR="007B7CD4">
        <w:rPr>
          <w:lang w:val="en-US" w:eastAsia="en-US"/>
        </w:rPr>
        <w:t xml:space="preserve"> </w:t>
      </w:r>
      <w:r w:rsidR="00823AEE">
        <w:rPr>
          <w:lang w:val="en-US" w:eastAsia="en-US"/>
        </w:rPr>
        <w:t>trigger</w:t>
      </w:r>
      <w:r w:rsidR="007B7CD4">
        <w:rPr>
          <w:lang w:val="en-US" w:eastAsia="en-US"/>
        </w:rPr>
        <w:t>ing</w:t>
      </w:r>
      <w:r w:rsidR="00823AEE">
        <w:rPr>
          <w:lang w:val="en-US" w:eastAsia="en-US"/>
        </w:rPr>
        <w:t xml:space="preserve"> conditions </w:t>
      </w:r>
      <w:r w:rsidR="007B7CD4">
        <w:rPr>
          <w:lang w:val="en-US" w:eastAsia="en-US"/>
        </w:rPr>
        <w:t xml:space="preserve">based on NW request TA contradict a </w:t>
      </w:r>
      <w:r w:rsidR="00823AEE">
        <w:rPr>
          <w:lang w:val="en-US" w:eastAsia="en-US"/>
        </w:rPr>
        <w:t>previous agreement</w:t>
      </w:r>
      <w:r w:rsidR="007B7CD4">
        <w:rPr>
          <w:lang w:val="en-US" w:eastAsia="en-US"/>
        </w:rPr>
        <w:t>;</w:t>
      </w:r>
      <w:r w:rsidR="00823AEE">
        <w:rPr>
          <w:lang w:val="en-US" w:eastAsia="en-US"/>
        </w:rPr>
        <w:t xml:space="preserve"> </w:t>
      </w:r>
      <w:r>
        <w:rPr>
          <w:lang w:val="en-US" w:eastAsia="en-US"/>
        </w:rPr>
        <w:t xml:space="preserve">and </w:t>
      </w:r>
      <w:r w:rsidR="007B7CD4">
        <w:rPr>
          <w:lang w:val="en-US" w:eastAsia="en-US"/>
        </w:rPr>
        <w:t>4) i</w:t>
      </w:r>
      <w:r>
        <w:rPr>
          <w:lang w:val="en-US" w:eastAsia="en-US"/>
        </w:rPr>
        <w:t>t is unclear</w:t>
      </w:r>
      <w:r w:rsidR="004C15AF">
        <w:rPr>
          <w:lang w:val="en-US" w:eastAsia="en-US"/>
        </w:rPr>
        <w:t xml:space="preserve"> whether this is a problem</w:t>
      </w:r>
      <w:r w:rsidR="00F87DF2">
        <w:rPr>
          <w:lang w:val="en-US" w:eastAsia="en-US"/>
        </w:rPr>
        <w:t xml:space="preserve"> in </w:t>
      </w:r>
      <w:proofErr w:type="spellStart"/>
      <w:r w:rsidR="00F87DF2">
        <w:rPr>
          <w:lang w:val="en-US" w:eastAsia="en-US"/>
        </w:rPr>
        <w:t>practise</w:t>
      </w:r>
      <w:proofErr w:type="spellEnd"/>
      <w:r w:rsidR="00D80913">
        <w:rPr>
          <w:lang w:val="en-US" w:eastAsia="en-US"/>
        </w:rPr>
        <w:t>;</w:t>
      </w:r>
      <w:r w:rsidR="004C15AF">
        <w:rPr>
          <w:lang w:val="en-US" w:eastAsia="en-US"/>
        </w:rPr>
        <w:t xml:space="preserve"> i</w:t>
      </w:r>
      <w:r w:rsidR="004A7E3D">
        <w:rPr>
          <w:lang w:val="en-US" w:eastAsia="en-US"/>
        </w:rPr>
        <w:t xml:space="preserve">t is proposed that no </w:t>
      </w:r>
      <w:r w:rsidR="00F87DF2">
        <w:rPr>
          <w:lang w:val="en-US" w:eastAsia="en-US"/>
        </w:rPr>
        <w:t>corrections</w:t>
      </w:r>
      <w:r w:rsidR="004A7E3D">
        <w:rPr>
          <w:lang w:val="en-US"/>
        </w:rPr>
        <w:t xml:space="preserve"> are needed to address outdated UE TA info at the network in Rel-17 NTN.</w:t>
      </w:r>
    </w:p>
    <w:p w14:paraId="6A4A16C7" w14:textId="3869BB11" w:rsidR="0038189C" w:rsidRDefault="0038189C" w:rsidP="0038189C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</w:r>
      <w:r>
        <w:rPr>
          <w:b/>
          <w:bCs/>
          <w:lang w:eastAsia="en-US"/>
        </w:rPr>
        <w:t>N</w:t>
      </w:r>
      <w:r w:rsidRPr="0038189C">
        <w:rPr>
          <w:b/>
          <w:bCs/>
          <w:lang w:val="en-US" w:eastAsia="en-US"/>
        </w:rPr>
        <w:t xml:space="preserve">o </w:t>
      </w:r>
      <w:r w:rsidR="00F87DF2">
        <w:rPr>
          <w:b/>
          <w:bCs/>
          <w:lang w:val="en-US" w:eastAsia="en-US"/>
        </w:rPr>
        <w:t>corrections</w:t>
      </w:r>
      <w:r w:rsidRPr="0038189C">
        <w:rPr>
          <w:b/>
          <w:bCs/>
          <w:lang w:val="en-US"/>
        </w:rPr>
        <w:t xml:space="preserve"> are needed to address outdated UE TA info at the network in Rel-17 NTN.</w:t>
      </w:r>
    </w:p>
    <w:p w14:paraId="44BFAE99" w14:textId="4E3B36A3" w:rsidR="003A35AD" w:rsidRDefault="003A35AD" w:rsidP="003A35AD">
      <w:pPr>
        <w:pStyle w:val="Heading2"/>
        <w:rPr>
          <w:lang w:eastAsia="en-US"/>
        </w:rPr>
      </w:pPr>
      <w:r>
        <w:rPr>
          <w:lang w:eastAsia="en-US"/>
        </w:rPr>
        <w:t>C</w:t>
      </w:r>
      <w:r w:rsidR="00274567">
        <w:rPr>
          <w:lang w:eastAsia="en-US"/>
        </w:rPr>
        <w:t>l</w:t>
      </w:r>
      <w:r>
        <w:rPr>
          <w:lang w:eastAsia="en-US"/>
        </w:rPr>
        <w:t xml:space="preserve">arifying </w:t>
      </w:r>
      <w:r w:rsidR="00224058">
        <w:rPr>
          <w:lang w:eastAsia="en-US"/>
        </w:rPr>
        <w:t>NOTE</w:t>
      </w:r>
      <w:r>
        <w:rPr>
          <w:lang w:eastAsia="en-US"/>
        </w:rPr>
        <w:t xml:space="preserve"> on latest TA value</w:t>
      </w:r>
    </w:p>
    <w:p w14:paraId="04688170" w14:textId="04147B82" w:rsidR="00224058" w:rsidRDefault="00AE3B95" w:rsidP="00224058">
      <w:pPr>
        <w:rPr>
          <w:lang w:eastAsia="en-US"/>
        </w:rPr>
      </w:pPr>
      <w:r>
        <w:rPr>
          <w:lang w:eastAsia="en-US"/>
        </w:rPr>
        <w:t xml:space="preserve">In </w:t>
      </w:r>
      <w:r w:rsidR="005F7665">
        <w:rPr>
          <w:lang w:eastAsia="en-US"/>
        </w:rPr>
        <w:t>RAN2#118e, it was discussed whether additional clarification is needed in</w:t>
      </w:r>
      <w:r w:rsidR="00891449">
        <w:rPr>
          <w:lang w:eastAsia="en-US"/>
        </w:rPr>
        <w:t xml:space="preserve"> </w:t>
      </w:r>
      <w:r w:rsidR="00C30A6D">
        <w:rPr>
          <w:lang w:eastAsia="en-US"/>
        </w:rPr>
        <w:t>case two</w:t>
      </w:r>
      <w:r w:rsidR="00206140">
        <w:rPr>
          <w:lang w:eastAsia="en-US"/>
        </w:rPr>
        <w:t xml:space="preserve"> or mo</w:t>
      </w:r>
      <w:r w:rsidR="00D97DB9">
        <w:rPr>
          <w:lang w:eastAsia="en-US"/>
        </w:rPr>
        <w:t>r</w:t>
      </w:r>
      <w:r w:rsidR="00206140">
        <w:rPr>
          <w:lang w:eastAsia="en-US"/>
        </w:rPr>
        <w:t>e</w:t>
      </w:r>
      <w:r w:rsidR="00C30A6D">
        <w:rPr>
          <w:lang w:eastAsia="en-US"/>
        </w:rPr>
        <w:t xml:space="preserve"> Timing advance values are available at the time of MAC PDU assembly.</w:t>
      </w:r>
      <w:r w:rsidR="00C3760D">
        <w:rPr>
          <w:lang w:eastAsia="en-US"/>
        </w:rPr>
        <w:t xml:space="preserve"> </w:t>
      </w:r>
      <w:r w:rsidR="004C7065">
        <w:rPr>
          <w:lang w:eastAsia="en-US"/>
        </w:rPr>
        <w:t>This situation has already been partially addressed via the following text in Section 5.4.8 of TS 38.321</w:t>
      </w:r>
      <w:r w:rsidR="0086308A">
        <w:rPr>
          <w:lang w:eastAsia="en-US"/>
        </w:rPr>
        <w:t xml:space="preserve"> </w:t>
      </w:r>
      <w:r w:rsidR="00B22F0F">
        <w:rPr>
          <w:lang w:eastAsia="en-US"/>
        </w:rPr>
        <w:t>[5]</w:t>
      </w:r>
      <w:r w:rsidR="004C7065">
        <w:rPr>
          <w:lang w:eastAsia="en-US"/>
        </w:rPr>
        <w:t>:</w:t>
      </w:r>
    </w:p>
    <w:p w14:paraId="45AEC808" w14:textId="5CD472EB" w:rsidR="00E3655A" w:rsidRPr="000B2AEF" w:rsidRDefault="00E3655A" w:rsidP="00E3655A">
      <w:pPr>
        <w:rPr>
          <w:rFonts w:eastAsia="Malgun Gothic"/>
          <w:lang w:eastAsia="ko-KR"/>
        </w:rPr>
      </w:pPr>
      <w:r>
        <w:rPr>
          <w:lang w:eastAsia="ko-KR"/>
        </w:rPr>
        <w:t>“</w:t>
      </w:r>
      <w:r w:rsidRPr="00E3655A">
        <w:rPr>
          <w:i/>
          <w:iCs/>
          <w:lang w:eastAsia="ko-KR"/>
        </w:rPr>
        <w:t>A MAC PDU shall contain at most one Timing Advance Report MAC CE, even when multiple events have triggered a Timing Advance report</w:t>
      </w:r>
      <w:r w:rsidRPr="000B2AEF">
        <w:rPr>
          <w:lang w:eastAsia="ko-KR"/>
        </w:rPr>
        <w:t>.</w:t>
      </w:r>
      <w:r>
        <w:rPr>
          <w:lang w:eastAsia="ko-KR"/>
        </w:rPr>
        <w:t>”</w:t>
      </w:r>
    </w:p>
    <w:p w14:paraId="047C5D1F" w14:textId="56378DF0" w:rsidR="004C7065" w:rsidRDefault="007F5D73" w:rsidP="00224058">
      <w:pPr>
        <w:rPr>
          <w:lang w:eastAsia="en-US"/>
        </w:rPr>
      </w:pPr>
      <w:r>
        <w:rPr>
          <w:lang w:eastAsia="en-US"/>
        </w:rPr>
        <w:t xml:space="preserve">To ensure the most up-to-date </w:t>
      </w:r>
      <w:r w:rsidR="00392646">
        <w:rPr>
          <w:lang w:eastAsia="en-US"/>
        </w:rPr>
        <w:t xml:space="preserve">value is used, </w:t>
      </w:r>
      <w:r w:rsidR="00AC3EAD">
        <w:rPr>
          <w:lang w:eastAsia="en-US"/>
        </w:rPr>
        <w:t xml:space="preserve">Section 5.4.8 of TS 38.321 </w:t>
      </w:r>
      <w:r w:rsidR="007A2C0A">
        <w:rPr>
          <w:lang w:eastAsia="en-US"/>
        </w:rPr>
        <w:t xml:space="preserve">shall further clarify </w:t>
      </w:r>
      <w:r w:rsidR="00392646">
        <w:rPr>
          <w:lang w:eastAsia="en-US"/>
        </w:rPr>
        <w:t>that</w:t>
      </w:r>
      <w:r w:rsidR="009B758F">
        <w:rPr>
          <w:lang w:eastAsia="en-US"/>
        </w:rPr>
        <w:t xml:space="preserve"> the</w:t>
      </w:r>
      <w:r w:rsidR="009B758F" w:rsidRPr="009B758F">
        <w:rPr>
          <w:lang w:eastAsia="en-US"/>
        </w:rPr>
        <w:t xml:space="preserve"> TAR MAC CE is generated based on the latest TA value up to (and including) when the MAC PDU is assembled.</w:t>
      </w:r>
      <w:r w:rsidR="00B17035">
        <w:rPr>
          <w:lang w:eastAsia="en-US"/>
        </w:rPr>
        <w:t xml:space="preserve"> This clarification could be, for example, additional procedural text after the above reference or a clarifying NOTE.</w:t>
      </w:r>
    </w:p>
    <w:p w14:paraId="21C5F620" w14:textId="667CCB6B" w:rsidR="00373101" w:rsidRDefault="00373101" w:rsidP="0078650B">
      <w:pPr>
        <w:ind w:left="1440" w:hanging="1440"/>
        <w:rPr>
          <w:lang w:eastAsia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r w:rsidR="000A250F">
        <w:rPr>
          <w:b/>
          <w:bCs/>
          <w:lang w:eastAsia="sv-SE"/>
        </w:rPr>
        <w:t>Clarify in</w:t>
      </w:r>
      <w:r>
        <w:rPr>
          <w:b/>
          <w:bCs/>
          <w:lang w:eastAsia="sv-SE"/>
        </w:rPr>
        <w:t xml:space="preserve"> Section 5.4.8</w:t>
      </w:r>
      <w:r w:rsidR="00AD111F">
        <w:rPr>
          <w:b/>
          <w:bCs/>
          <w:lang w:eastAsia="sv-SE"/>
        </w:rPr>
        <w:t xml:space="preserve"> </w:t>
      </w:r>
      <w:r w:rsidR="000A250F">
        <w:rPr>
          <w:b/>
          <w:bCs/>
          <w:lang w:eastAsia="sv-SE"/>
        </w:rPr>
        <w:t xml:space="preserve">of TS 38.321 </w:t>
      </w:r>
      <w:r w:rsidR="00AD111F">
        <w:rPr>
          <w:b/>
          <w:bCs/>
          <w:lang w:eastAsia="sv-SE"/>
        </w:rPr>
        <w:t xml:space="preserve">that </w:t>
      </w:r>
      <w:r w:rsidR="00AD111F">
        <w:rPr>
          <w:rStyle w:val="Strong"/>
        </w:rPr>
        <w:t>The TAR MAC CE is generated based on the latest TA value up to (and including) when the MAC PDU is assembled.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4D62512D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5E65B8">
        <w:t>s</w:t>
      </w:r>
      <w:r w:rsidR="00E80B0C">
        <w:t xml:space="preserve"> and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BA5ADE">
        <w:t>additional clarification to the Timing Advance reporting procedure in Rel-17 NTN</w:t>
      </w:r>
      <w:r w:rsidR="005E65B8">
        <w:t>:</w:t>
      </w:r>
    </w:p>
    <w:p w14:paraId="5E031FB5" w14:textId="06A276C1" w:rsidR="00761E22" w:rsidRPr="00CB31E1" w:rsidRDefault="00761E22" w:rsidP="00761E22">
      <w:pPr>
        <w:ind w:left="1440" w:hanging="1440"/>
        <w:rPr>
          <w:i/>
          <w:iCs/>
          <w:lang w:val="en-US" w:eastAsia="en-US"/>
        </w:rPr>
      </w:pPr>
      <w:r>
        <w:rPr>
          <w:i/>
          <w:iCs/>
          <w:lang w:val="en-US" w:eastAsia="en-US"/>
        </w:rPr>
        <w:t>Observation 1:</w:t>
      </w:r>
      <w:r>
        <w:rPr>
          <w:i/>
          <w:iCs/>
          <w:lang w:val="en-US" w:eastAsia="en-US"/>
        </w:rPr>
        <w:tab/>
        <w:t xml:space="preserve"> Defining the word “successfully” is non-obviously especially for HARQ PIDs configured with </w:t>
      </w:r>
      <w:proofErr w:type="spellStart"/>
      <w:r>
        <w:rPr>
          <w:i/>
          <w:iCs/>
          <w:lang w:val="en-US" w:eastAsia="en-US"/>
        </w:rPr>
        <w:t>HARQmodeB</w:t>
      </w:r>
      <w:proofErr w:type="spellEnd"/>
      <w:r>
        <w:rPr>
          <w:i/>
          <w:iCs/>
          <w:lang w:val="en-US" w:eastAsia="en-US"/>
        </w:rPr>
        <w:t xml:space="preserve">, and </w:t>
      </w:r>
      <w:proofErr w:type="gramStart"/>
      <w:r>
        <w:rPr>
          <w:i/>
          <w:iCs/>
          <w:lang w:val="en-US" w:eastAsia="en-US"/>
        </w:rPr>
        <w:t>it’s</w:t>
      </w:r>
      <w:proofErr w:type="gramEnd"/>
      <w:r>
        <w:rPr>
          <w:i/>
          <w:iCs/>
          <w:lang w:val="en-US" w:eastAsia="en-US"/>
        </w:rPr>
        <w:t xml:space="preserve"> removal is in-line with similar PHR triggering cond</w:t>
      </w:r>
      <w:r w:rsidR="00687911">
        <w:rPr>
          <w:i/>
          <w:iCs/>
          <w:lang w:val="en-US" w:eastAsia="en-US"/>
        </w:rPr>
        <w:t>it</w:t>
      </w:r>
      <w:r>
        <w:rPr>
          <w:i/>
          <w:iCs/>
          <w:lang w:val="en-US" w:eastAsia="en-US"/>
        </w:rPr>
        <w:t>ions.</w:t>
      </w:r>
    </w:p>
    <w:p w14:paraId="30220197" w14:textId="77777777" w:rsidR="00537DA4" w:rsidRDefault="00537DA4" w:rsidP="00537DA4">
      <w:pPr>
        <w:ind w:left="1440" w:hanging="1440"/>
        <w:rPr>
          <w:lang w:val="en-US" w:eastAsia="en-US"/>
        </w:rPr>
      </w:pPr>
      <w:r>
        <w:rPr>
          <w:i/>
          <w:iCs/>
          <w:lang w:val="en-US" w:eastAsia="en-US"/>
        </w:rPr>
        <w:t>Observation 2:</w:t>
      </w:r>
      <w:r>
        <w:rPr>
          <w:i/>
          <w:iCs/>
          <w:lang w:val="en-US" w:eastAsia="en-US"/>
        </w:rPr>
        <w:tab/>
        <w:t xml:space="preserve"> Timing Advance reporting triggered by network request contradicts a previous agreement from RAN2#116bis-e, and it is unclear how the network determines a previous TA report was unsuccessfully received.</w:t>
      </w:r>
    </w:p>
    <w:p w14:paraId="5659034D" w14:textId="77777777" w:rsidR="00C137FA" w:rsidRDefault="00C137FA" w:rsidP="00C137FA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</w:r>
      <w:r>
        <w:rPr>
          <w:b/>
          <w:bCs/>
          <w:lang w:eastAsia="en-US"/>
        </w:rPr>
        <w:t>N</w:t>
      </w:r>
      <w:r w:rsidRPr="0038189C">
        <w:rPr>
          <w:b/>
          <w:bCs/>
          <w:lang w:val="en-US" w:eastAsia="en-US"/>
        </w:rPr>
        <w:t xml:space="preserve">o </w:t>
      </w:r>
      <w:r>
        <w:rPr>
          <w:b/>
          <w:bCs/>
          <w:lang w:val="en-US" w:eastAsia="en-US"/>
        </w:rPr>
        <w:t>corrections</w:t>
      </w:r>
      <w:r w:rsidRPr="0038189C">
        <w:rPr>
          <w:b/>
          <w:bCs/>
          <w:lang w:val="en-US"/>
        </w:rPr>
        <w:t xml:space="preserve"> are needed to address outdated UE TA info at the network in Rel-17 NTN.</w:t>
      </w:r>
    </w:p>
    <w:p w14:paraId="584A3FEB" w14:textId="77777777" w:rsidR="00891449" w:rsidRDefault="00891449" w:rsidP="00891449">
      <w:pPr>
        <w:ind w:left="1440" w:hanging="1440"/>
        <w:rPr>
          <w:lang w:eastAsia="en-US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Clarify in Section 5.4.8 of TS 38.321 that </w:t>
      </w:r>
      <w:r>
        <w:rPr>
          <w:rStyle w:val="Strong"/>
        </w:rPr>
        <w:t>The TAR MAC CE is generated based on the latest TA value up to (and including) when the MAC PDU is assembled.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7D8E5149" w14:textId="53A1D241" w:rsidR="00BC170A" w:rsidRDefault="00891449" w:rsidP="000B4E95">
      <w:pPr>
        <w:pStyle w:val="Reference"/>
      </w:pPr>
      <w:hyperlink r:id="rId10" w:history="1">
        <w:r w:rsidR="002200BC" w:rsidRPr="00EC7AFE">
          <w:rPr>
            <w:rStyle w:val="Hyperlink"/>
            <w:lang w:eastAsia="sv-SE"/>
          </w:rPr>
          <w:t>Draft_R2-118e_Meeting_Report</w:t>
        </w:r>
        <w:r w:rsidR="00CF38CF" w:rsidRPr="00EC7AFE">
          <w:rPr>
            <w:rStyle w:val="Hyperlink"/>
            <w:lang w:eastAsia="sv-SE"/>
          </w:rPr>
          <w:t>_v2</w:t>
        </w:r>
      </w:hyperlink>
    </w:p>
    <w:p w14:paraId="13FFEB3C" w14:textId="5CDB9771" w:rsidR="00BC170A" w:rsidRDefault="00891449" w:rsidP="000B4E95">
      <w:pPr>
        <w:pStyle w:val="Reference"/>
      </w:pPr>
      <w:hyperlink r:id="rId11" w:history="1">
        <w:r w:rsidR="004C1E39" w:rsidRPr="00E8057D">
          <w:rPr>
            <w:rStyle w:val="Hyperlink"/>
          </w:rPr>
          <w:t>R2-2203618</w:t>
        </w:r>
      </w:hyperlink>
      <w:r w:rsidR="004C1E39">
        <w:t xml:space="preserve"> – Introduction of Release-17 support for Non-Terrestrial Networks (NTN)</w:t>
      </w:r>
      <w:r w:rsidR="00620135">
        <w:t xml:space="preserve"> to TS3 </w:t>
      </w:r>
      <w:proofErr w:type="gramStart"/>
      <w:r w:rsidR="00620135">
        <w:t>8.321  CR</w:t>
      </w:r>
      <w:proofErr w:type="gramEnd"/>
      <w:r w:rsidR="00620135">
        <w:t>#1215</w:t>
      </w:r>
    </w:p>
    <w:p w14:paraId="08F66866" w14:textId="5C1C1371" w:rsidR="009272FA" w:rsidRDefault="00891449" w:rsidP="009272FA">
      <w:pPr>
        <w:pStyle w:val="Reference"/>
      </w:pPr>
      <w:hyperlink r:id="rId12" w:history="1">
        <w:r w:rsidR="009272FA" w:rsidRPr="006E764B">
          <w:rPr>
            <w:rStyle w:val="Hyperlink"/>
          </w:rPr>
          <w:t>R2-220</w:t>
        </w:r>
        <w:r w:rsidR="00497D31" w:rsidRPr="006E764B">
          <w:rPr>
            <w:rStyle w:val="Hyperlink"/>
          </w:rPr>
          <w:t>6503</w:t>
        </w:r>
      </w:hyperlink>
      <w:r w:rsidR="009272FA">
        <w:t xml:space="preserve"> – </w:t>
      </w:r>
      <w:r w:rsidR="00497D31">
        <w:t>Correction for NR NTN</w:t>
      </w:r>
      <w:r w:rsidR="009272FA">
        <w:t xml:space="preserve"> CR#12</w:t>
      </w:r>
      <w:r w:rsidR="00497D31">
        <w:t>96</w:t>
      </w:r>
    </w:p>
    <w:p w14:paraId="288AA2D0" w14:textId="61CBFF49" w:rsidR="0086308A" w:rsidRDefault="00891449" w:rsidP="000B4E95">
      <w:pPr>
        <w:pStyle w:val="Reference"/>
      </w:pPr>
      <w:hyperlink r:id="rId13" w:history="1">
        <w:r w:rsidR="0093191E" w:rsidRPr="00A156F0">
          <w:rPr>
            <w:rStyle w:val="Hyperlink"/>
            <w:lang w:val="en-US" w:eastAsia="en-US"/>
          </w:rPr>
          <w:t>R2-2202102</w:t>
        </w:r>
      </w:hyperlink>
      <w:r w:rsidR="0093191E">
        <w:rPr>
          <w:lang w:val="en-US" w:eastAsia="en-US"/>
        </w:rPr>
        <w:t xml:space="preserve"> – </w:t>
      </w:r>
      <w:r w:rsidR="00963F54" w:rsidRPr="00963F54">
        <w:rPr>
          <w:lang w:val="en-US" w:eastAsia="en-US"/>
        </w:rPr>
        <w:t>Report of 3GPP TSG RAN WG2 meeting #116bis-e</w:t>
      </w:r>
      <w:r w:rsidR="00963F54">
        <w:rPr>
          <w:lang w:val="en-US" w:eastAsia="en-US"/>
        </w:rPr>
        <w:t>.</w:t>
      </w:r>
    </w:p>
    <w:p w14:paraId="6EC1077C" w14:textId="5CF8EF8C" w:rsidR="007632DF" w:rsidRDefault="00891449" w:rsidP="008046AD">
      <w:pPr>
        <w:pStyle w:val="Reference"/>
      </w:pPr>
      <w:hyperlink r:id="rId14" w:history="1">
        <w:r w:rsidR="008046AD" w:rsidRPr="00095515">
          <w:rPr>
            <w:rStyle w:val="Hyperlink"/>
          </w:rPr>
          <w:t>3GPP TS 38.321</w:t>
        </w:r>
      </w:hyperlink>
      <w:r w:rsidR="008046AD" w:rsidRPr="006E66FB">
        <w:t>: Medium Access Control (MAC) protocol specification v17.1.0</w:t>
      </w:r>
    </w:p>
    <w:sectPr w:rsidR="007632D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7B483" w14:textId="77777777" w:rsidR="00A20860" w:rsidRDefault="00A20860">
      <w:pPr>
        <w:spacing w:after="0"/>
      </w:pPr>
      <w:r>
        <w:separator/>
      </w:r>
    </w:p>
  </w:endnote>
  <w:endnote w:type="continuationSeparator" w:id="0">
    <w:p w14:paraId="323CB20E" w14:textId="77777777" w:rsidR="00A20860" w:rsidRDefault="00A20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56D68" w14:textId="77777777" w:rsidR="00A20860" w:rsidRDefault="00A20860">
      <w:pPr>
        <w:spacing w:after="0"/>
      </w:pPr>
      <w:r>
        <w:separator/>
      </w:r>
    </w:p>
  </w:footnote>
  <w:footnote w:type="continuationSeparator" w:id="0">
    <w:p w14:paraId="4285928D" w14:textId="77777777" w:rsidR="00A20860" w:rsidRDefault="00A208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914C74"/>
    <w:multiLevelType w:val="hybridMultilevel"/>
    <w:tmpl w:val="B28063C0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489936">
    <w:abstractNumId w:val="2"/>
  </w:num>
  <w:num w:numId="2" w16cid:durableId="512574993">
    <w:abstractNumId w:val="6"/>
  </w:num>
  <w:num w:numId="3" w16cid:durableId="1637418349">
    <w:abstractNumId w:val="7"/>
  </w:num>
  <w:num w:numId="4" w16cid:durableId="1058475319">
    <w:abstractNumId w:val="3"/>
  </w:num>
  <w:num w:numId="5" w16cid:durableId="1771269068">
    <w:abstractNumId w:val="5"/>
  </w:num>
  <w:num w:numId="6" w16cid:durableId="803544036">
    <w:abstractNumId w:val="0"/>
  </w:num>
  <w:num w:numId="7" w16cid:durableId="1986810630">
    <w:abstractNumId w:val="8"/>
  </w:num>
  <w:num w:numId="8" w16cid:durableId="1536693793">
    <w:abstractNumId w:val="4"/>
  </w:num>
  <w:num w:numId="9" w16cid:durableId="147340438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029F"/>
    <w:rsid w:val="000120D0"/>
    <w:rsid w:val="00013648"/>
    <w:rsid w:val="000137FE"/>
    <w:rsid w:val="000149B9"/>
    <w:rsid w:val="000156CB"/>
    <w:rsid w:val="0001655C"/>
    <w:rsid w:val="00016BC7"/>
    <w:rsid w:val="00017A5A"/>
    <w:rsid w:val="00021511"/>
    <w:rsid w:val="00021A53"/>
    <w:rsid w:val="000250FA"/>
    <w:rsid w:val="000264F4"/>
    <w:rsid w:val="000302A4"/>
    <w:rsid w:val="00031EE7"/>
    <w:rsid w:val="00032FB8"/>
    <w:rsid w:val="00032FE0"/>
    <w:rsid w:val="000340E6"/>
    <w:rsid w:val="00034B7C"/>
    <w:rsid w:val="00035F71"/>
    <w:rsid w:val="00036747"/>
    <w:rsid w:val="000376F0"/>
    <w:rsid w:val="00040136"/>
    <w:rsid w:val="00041B58"/>
    <w:rsid w:val="00041E02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30CF"/>
    <w:rsid w:val="000764E1"/>
    <w:rsid w:val="00076A12"/>
    <w:rsid w:val="00080045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3B6"/>
    <w:rsid w:val="00096BA3"/>
    <w:rsid w:val="00097147"/>
    <w:rsid w:val="000A0223"/>
    <w:rsid w:val="000A0CC9"/>
    <w:rsid w:val="000A2503"/>
    <w:rsid w:val="000A250F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58D"/>
    <w:rsid w:val="000B2FE8"/>
    <w:rsid w:val="000B3CE8"/>
    <w:rsid w:val="000B3F22"/>
    <w:rsid w:val="000B416A"/>
    <w:rsid w:val="000B4E95"/>
    <w:rsid w:val="000B4FEA"/>
    <w:rsid w:val="000B53AB"/>
    <w:rsid w:val="000B692F"/>
    <w:rsid w:val="000B6B1E"/>
    <w:rsid w:val="000C2153"/>
    <w:rsid w:val="000C24FB"/>
    <w:rsid w:val="000C2520"/>
    <w:rsid w:val="000C2A5A"/>
    <w:rsid w:val="000C3FA9"/>
    <w:rsid w:val="000C5B54"/>
    <w:rsid w:val="000C684D"/>
    <w:rsid w:val="000C7C90"/>
    <w:rsid w:val="000D087E"/>
    <w:rsid w:val="000D21BC"/>
    <w:rsid w:val="000D2E0C"/>
    <w:rsid w:val="000D3338"/>
    <w:rsid w:val="000D3BAA"/>
    <w:rsid w:val="000D42E0"/>
    <w:rsid w:val="000D4867"/>
    <w:rsid w:val="000D64A5"/>
    <w:rsid w:val="000D75B1"/>
    <w:rsid w:val="000E05C9"/>
    <w:rsid w:val="000E07CB"/>
    <w:rsid w:val="000E1F41"/>
    <w:rsid w:val="000E3224"/>
    <w:rsid w:val="000E3680"/>
    <w:rsid w:val="000E3F81"/>
    <w:rsid w:val="000E4048"/>
    <w:rsid w:val="000E5884"/>
    <w:rsid w:val="000E5991"/>
    <w:rsid w:val="000E5A2D"/>
    <w:rsid w:val="000E5B4A"/>
    <w:rsid w:val="000E5B7E"/>
    <w:rsid w:val="000E5C5E"/>
    <w:rsid w:val="000E6305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ED9"/>
    <w:rsid w:val="00105F58"/>
    <w:rsid w:val="00106798"/>
    <w:rsid w:val="00107820"/>
    <w:rsid w:val="0011292B"/>
    <w:rsid w:val="00113E4A"/>
    <w:rsid w:val="001148BC"/>
    <w:rsid w:val="00114B25"/>
    <w:rsid w:val="0011548D"/>
    <w:rsid w:val="00120B97"/>
    <w:rsid w:val="001217FB"/>
    <w:rsid w:val="001222CF"/>
    <w:rsid w:val="00123280"/>
    <w:rsid w:val="00123CFF"/>
    <w:rsid w:val="00124AEB"/>
    <w:rsid w:val="00124AEC"/>
    <w:rsid w:val="00126ADC"/>
    <w:rsid w:val="00131FE2"/>
    <w:rsid w:val="00132913"/>
    <w:rsid w:val="001330C5"/>
    <w:rsid w:val="0013328F"/>
    <w:rsid w:val="00135433"/>
    <w:rsid w:val="00135637"/>
    <w:rsid w:val="001358D6"/>
    <w:rsid w:val="00136B4E"/>
    <w:rsid w:val="00136CE8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4893"/>
    <w:rsid w:val="00166085"/>
    <w:rsid w:val="00166C9B"/>
    <w:rsid w:val="00167817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36"/>
    <w:rsid w:val="00180DF3"/>
    <w:rsid w:val="00180F3D"/>
    <w:rsid w:val="00182356"/>
    <w:rsid w:val="0018236F"/>
    <w:rsid w:val="00184A97"/>
    <w:rsid w:val="00186265"/>
    <w:rsid w:val="001866E6"/>
    <w:rsid w:val="00186AE3"/>
    <w:rsid w:val="00187275"/>
    <w:rsid w:val="00187A1B"/>
    <w:rsid w:val="001904EE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1B39"/>
    <w:rsid w:val="001A257E"/>
    <w:rsid w:val="001A3221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B7F45"/>
    <w:rsid w:val="001C076D"/>
    <w:rsid w:val="001C1110"/>
    <w:rsid w:val="001C2385"/>
    <w:rsid w:val="001C401F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F19E9"/>
    <w:rsid w:val="001F1D39"/>
    <w:rsid w:val="001F2DD3"/>
    <w:rsid w:val="001F325A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140"/>
    <w:rsid w:val="0020674D"/>
    <w:rsid w:val="002100B5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00BC"/>
    <w:rsid w:val="00220EA5"/>
    <w:rsid w:val="0022126E"/>
    <w:rsid w:val="00221501"/>
    <w:rsid w:val="00221578"/>
    <w:rsid w:val="00221BD7"/>
    <w:rsid w:val="002229EE"/>
    <w:rsid w:val="00224058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1E61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47D30"/>
    <w:rsid w:val="002502C9"/>
    <w:rsid w:val="00250B8B"/>
    <w:rsid w:val="00251F92"/>
    <w:rsid w:val="00253261"/>
    <w:rsid w:val="00254521"/>
    <w:rsid w:val="00254CE1"/>
    <w:rsid w:val="00254F05"/>
    <w:rsid w:val="0025506B"/>
    <w:rsid w:val="00262EFE"/>
    <w:rsid w:val="00264F18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4567"/>
    <w:rsid w:val="00275768"/>
    <w:rsid w:val="00275ADA"/>
    <w:rsid w:val="00277A15"/>
    <w:rsid w:val="00277CCE"/>
    <w:rsid w:val="0028281D"/>
    <w:rsid w:val="00283B1C"/>
    <w:rsid w:val="0028408F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71A"/>
    <w:rsid w:val="002C1969"/>
    <w:rsid w:val="002C2AA8"/>
    <w:rsid w:val="002C3BAD"/>
    <w:rsid w:val="002C4234"/>
    <w:rsid w:val="002C4C84"/>
    <w:rsid w:val="002C4FDD"/>
    <w:rsid w:val="002C5575"/>
    <w:rsid w:val="002C60B9"/>
    <w:rsid w:val="002C6307"/>
    <w:rsid w:val="002C6520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22AF"/>
    <w:rsid w:val="002D2749"/>
    <w:rsid w:val="002D3C8A"/>
    <w:rsid w:val="002D3DE4"/>
    <w:rsid w:val="002D3ECB"/>
    <w:rsid w:val="002D4071"/>
    <w:rsid w:val="002D56B7"/>
    <w:rsid w:val="002D5D50"/>
    <w:rsid w:val="002D6B24"/>
    <w:rsid w:val="002D798F"/>
    <w:rsid w:val="002E002F"/>
    <w:rsid w:val="002E1B60"/>
    <w:rsid w:val="002E1F9B"/>
    <w:rsid w:val="002E3217"/>
    <w:rsid w:val="002E3DCA"/>
    <w:rsid w:val="002E4563"/>
    <w:rsid w:val="002E4ECD"/>
    <w:rsid w:val="002E692C"/>
    <w:rsid w:val="002E7711"/>
    <w:rsid w:val="002E7BD4"/>
    <w:rsid w:val="002E7F7E"/>
    <w:rsid w:val="002F0053"/>
    <w:rsid w:val="002F0434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3EB7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03A"/>
    <w:rsid w:val="003121FD"/>
    <w:rsid w:val="0031437B"/>
    <w:rsid w:val="00314EAB"/>
    <w:rsid w:val="0031684F"/>
    <w:rsid w:val="00316A76"/>
    <w:rsid w:val="00316CEF"/>
    <w:rsid w:val="003172A3"/>
    <w:rsid w:val="003177B2"/>
    <w:rsid w:val="00320692"/>
    <w:rsid w:val="00320F62"/>
    <w:rsid w:val="003222F2"/>
    <w:rsid w:val="00322F6D"/>
    <w:rsid w:val="003235D7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371B"/>
    <w:rsid w:val="00343A73"/>
    <w:rsid w:val="00343A7A"/>
    <w:rsid w:val="00344303"/>
    <w:rsid w:val="00345BEE"/>
    <w:rsid w:val="00346189"/>
    <w:rsid w:val="00353F66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E9"/>
    <w:rsid w:val="00363F8F"/>
    <w:rsid w:val="003641EB"/>
    <w:rsid w:val="00364323"/>
    <w:rsid w:val="00365EBF"/>
    <w:rsid w:val="003662EC"/>
    <w:rsid w:val="003663AC"/>
    <w:rsid w:val="003668A7"/>
    <w:rsid w:val="003676E4"/>
    <w:rsid w:val="003707A4"/>
    <w:rsid w:val="00370A28"/>
    <w:rsid w:val="00372F6E"/>
    <w:rsid w:val="00373101"/>
    <w:rsid w:val="00373604"/>
    <w:rsid w:val="00374FC1"/>
    <w:rsid w:val="00375A5D"/>
    <w:rsid w:val="00375E34"/>
    <w:rsid w:val="003760E0"/>
    <w:rsid w:val="00376607"/>
    <w:rsid w:val="00376F9F"/>
    <w:rsid w:val="00377562"/>
    <w:rsid w:val="00380828"/>
    <w:rsid w:val="00380EB6"/>
    <w:rsid w:val="0038182B"/>
    <w:rsid w:val="0038189C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86DB1"/>
    <w:rsid w:val="00390416"/>
    <w:rsid w:val="0039218C"/>
    <w:rsid w:val="003924E9"/>
    <w:rsid w:val="00392646"/>
    <w:rsid w:val="00393394"/>
    <w:rsid w:val="00393711"/>
    <w:rsid w:val="00393FA6"/>
    <w:rsid w:val="00395405"/>
    <w:rsid w:val="003954D7"/>
    <w:rsid w:val="00396419"/>
    <w:rsid w:val="0039750E"/>
    <w:rsid w:val="003A1E6B"/>
    <w:rsid w:val="003A2180"/>
    <w:rsid w:val="003A2818"/>
    <w:rsid w:val="003A2C98"/>
    <w:rsid w:val="003A35AD"/>
    <w:rsid w:val="003A4F40"/>
    <w:rsid w:val="003A57AD"/>
    <w:rsid w:val="003A6F94"/>
    <w:rsid w:val="003B1909"/>
    <w:rsid w:val="003B23ED"/>
    <w:rsid w:val="003B2D1B"/>
    <w:rsid w:val="003B6DD3"/>
    <w:rsid w:val="003C038E"/>
    <w:rsid w:val="003C0A21"/>
    <w:rsid w:val="003C157F"/>
    <w:rsid w:val="003C2007"/>
    <w:rsid w:val="003C30B2"/>
    <w:rsid w:val="003C4E90"/>
    <w:rsid w:val="003C55DA"/>
    <w:rsid w:val="003C5822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33B1"/>
    <w:rsid w:val="003E5696"/>
    <w:rsid w:val="003E5E8F"/>
    <w:rsid w:val="003E70CA"/>
    <w:rsid w:val="003E72B4"/>
    <w:rsid w:val="003F3AF9"/>
    <w:rsid w:val="003F4180"/>
    <w:rsid w:val="003F5DB1"/>
    <w:rsid w:val="00402420"/>
    <w:rsid w:val="00403540"/>
    <w:rsid w:val="00403689"/>
    <w:rsid w:val="0040383C"/>
    <w:rsid w:val="004040A2"/>
    <w:rsid w:val="00405534"/>
    <w:rsid w:val="00406D72"/>
    <w:rsid w:val="00406E29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3B5E"/>
    <w:rsid w:val="0042455A"/>
    <w:rsid w:val="004248FA"/>
    <w:rsid w:val="00425C6C"/>
    <w:rsid w:val="00427EEB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0F52"/>
    <w:rsid w:val="00451022"/>
    <w:rsid w:val="0045137B"/>
    <w:rsid w:val="00451891"/>
    <w:rsid w:val="004566DC"/>
    <w:rsid w:val="00456988"/>
    <w:rsid w:val="00456A8C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117"/>
    <w:rsid w:val="004712C2"/>
    <w:rsid w:val="004712C9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9138F"/>
    <w:rsid w:val="00491E83"/>
    <w:rsid w:val="00492298"/>
    <w:rsid w:val="004924E0"/>
    <w:rsid w:val="00492BDC"/>
    <w:rsid w:val="004931C8"/>
    <w:rsid w:val="00494663"/>
    <w:rsid w:val="00495817"/>
    <w:rsid w:val="00497D31"/>
    <w:rsid w:val="004A024B"/>
    <w:rsid w:val="004A02DA"/>
    <w:rsid w:val="004A0EA1"/>
    <w:rsid w:val="004A2C2E"/>
    <w:rsid w:val="004A429F"/>
    <w:rsid w:val="004A47EA"/>
    <w:rsid w:val="004A5DF4"/>
    <w:rsid w:val="004A6A30"/>
    <w:rsid w:val="004A6F17"/>
    <w:rsid w:val="004A7E3D"/>
    <w:rsid w:val="004B168C"/>
    <w:rsid w:val="004B2754"/>
    <w:rsid w:val="004B29A6"/>
    <w:rsid w:val="004B2D9F"/>
    <w:rsid w:val="004B3451"/>
    <w:rsid w:val="004B3D52"/>
    <w:rsid w:val="004B4A2A"/>
    <w:rsid w:val="004B5C78"/>
    <w:rsid w:val="004C15AF"/>
    <w:rsid w:val="004C1E39"/>
    <w:rsid w:val="004C2159"/>
    <w:rsid w:val="004C2228"/>
    <w:rsid w:val="004C2FAF"/>
    <w:rsid w:val="004C5933"/>
    <w:rsid w:val="004C5A2D"/>
    <w:rsid w:val="004C5CC9"/>
    <w:rsid w:val="004C6838"/>
    <w:rsid w:val="004C7065"/>
    <w:rsid w:val="004C779F"/>
    <w:rsid w:val="004C7C58"/>
    <w:rsid w:val="004D0F13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2D49"/>
    <w:rsid w:val="004E5533"/>
    <w:rsid w:val="004E6EA5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0AFF"/>
    <w:rsid w:val="0050141D"/>
    <w:rsid w:val="00502944"/>
    <w:rsid w:val="00503C63"/>
    <w:rsid w:val="005040BC"/>
    <w:rsid w:val="00504909"/>
    <w:rsid w:val="00507F8F"/>
    <w:rsid w:val="00510562"/>
    <w:rsid w:val="00510881"/>
    <w:rsid w:val="005122A9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31436"/>
    <w:rsid w:val="005316A3"/>
    <w:rsid w:val="00531FF1"/>
    <w:rsid w:val="00536E06"/>
    <w:rsid w:val="00537273"/>
    <w:rsid w:val="005376CD"/>
    <w:rsid w:val="00537DA4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4301"/>
    <w:rsid w:val="005658A7"/>
    <w:rsid w:val="00565C22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607"/>
    <w:rsid w:val="00581DAC"/>
    <w:rsid w:val="00581E12"/>
    <w:rsid w:val="005833B7"/>
    <w:rsid w:val="00583A89"/>
    <w:rsid w:val="00583F54"/>
    <w:rsid w:val="005847A3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96FA6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C001C"/>
    <w:rsid w:val="005C080A"/>
    <w:rsid w:val="005C0F02"/>
    <w:rsid w:val="005C1DEF"/>
    <w:rsid w:val="005C47D7"/>
    <w:rsid w:val="005C58C0"/>
    <w:rsid w:val="005C595E"/>
    <w:rsid w:val="005C7D1C"/>
    <w:rsid w:val="005C7EA4"/>
    <w:rsid w:val="005D0580"/>
    <w:rsid w:val="005D07CC"/>
    <w:rsid w:val="005D0884"/>
    <w:rsid w:val="005D0C23"/>
    <w:rsid w:val="005D21E3"/>
    <w:rsid w:val="005D307A"/>
    <w:rsid w:val="005D3700"/>
    <w:rsid w:val="005D4561"/>
    <w:rsid w:val="005D55B2"/>
    <w:rsid w:val="005D5751"/>
    <w:rsid w:val="005D7444"/>
    <w:rsid w:val="005D7FC0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59A8"/>
    <w:rsid w:val="005E65B8"/>
    <w:rsid w:val="005E73D2"/>
    <w:rsid w:val="005E758C"/>
    <w:rsid w:val="005F0535"/>
    <w:rsid w:val="005F078A"/>
    <w:rsid w:val="005F0EAF"/>
    <w:rsid w:val="005F15E8"/>
    <w:rsid w:val="005F19A7"/>
    <w:rsid w:val="005F19B9"/>
    <w:rsid w:val="005F4E02"/>
    <w:rsid w:val="005F576B"/>
    <w:rsid w:val="005F6E42"/>
    <w:rsid w:val="005F7665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4706"/>
    <w:rsid w:val="00615857"/>
    <w:rsid w:val="00617F19"/>
    <w:rsid w:val="00620135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4079"/>
    <w:rsid w:val="00654A3A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87911"/>
    <w:rsid w:val="006902AE"/>
    <w:rsid w:val="0069102C"/>
    <w:rsid w:val="006923A8"/>
    <w:rsid w:val="00693F36"/>
    <w:rsid w:val="00693F63"/>
    <w:rsid w:val="006953DC"/>
    <w:rsid w:val="00695F74"/>
    <w:rsid w:val="00696DEF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7875"/>
    <w:rsid w:val="006C34CE"/>
    <w:rsid w:val="006C3746"/>
    <w:rsid w:val="006C39BD"/>
    <w:rsid w:val="006C3FD6"/>
    <w:rsid w:val="006C6A24"/>
    <w:rsid w:val="006C712C"/>
    <w:rsid w:val="006C7FA6"/>
    <w:rsid w:val="006D1571"/>
    <w:rsid w:val="006D246E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E764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154"/>
    <w:rsid w:val="00710223"/>
    <w:rsid w:val="007104B6"/>
    <w:rsid w:val="00710564"/>
    <w:rsid w:val="00710688"/>
    <w:rsid w:val="00711744"/>
    <w:rsid w:val="00711852"/>
    <w:rsid w:val="00711869"/>
    <w:rsid w:val="00711F10"/>
    <w:rsid w:val="00712198"/>
    <w:rsid w:val="00712FEC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1DF3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1E22"/>
    <w:rsid w:val="0076210C"/>
    <w:rsid w:val="007623B6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4C6"/>
    <w:rsid w:val="007738C8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50B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2C0A"/>
    <w:rsid w:val="007A5871"/>
    <w:rsid w:val="007A6564"/>
    <w:rsid w:val="007A7789"/>
    <w:rsid w:val="007A7F43"/>
    <w:rsid w:val="007B0AC6"/>
    <w:rsid w:val="007B18BB"/>
    <w:rsid w:val="007B1F04"/>
    <w:rsid w:val="007B20FC"/>
    <w:rsid w:val="007B24AC"/>
    <w:rsid w:val="007B3359"/>
    <w:rsid w:val="007B4675"/>
    <w:rsid w:val="007B494C"/>
    <w:rsid w:val="007B4EAD"/>
    <w:rsid w:val="007B71FC"/>
    <w:rsid w:val="007B7CD4"/>
    <w:rsid w:val="007B7F79"/>
    <w:rsid w:val="007C06C5"/>
    <w:rsid w:val="007C1974"/>
    <w:rsid w:val="007C1DED"/>
    <w:rsid w:val="007C2767"/>
    <w:rsid w:val="007C279E"/>
    <w:rsid w:val="007C36E3"/>
    <w:rsid w:val="007C4220"/>
    <w:rsid w:val="007C529F"/>
    <w:rsid w:val="007C5AC4"/>
    <w:rsid w:val="007C7C5F"/>
    <w:rsid w:val="007C7E07"/>
    <w:rsid w:val="007D0BDC"/>
    <w:rsid w:val="007D15AB"/>
    <w:rsid w:val="007D2434"/>
    <w:rsid w:val="007D2934"/>
    <w:rsid w:val="007D500B"/>
    <w:rsid w:val="007D5ED7"/>
    <w:rsid w:val="007D6034"/>
    <w:rsid w:val="007D62CB"/>
    <w:rsid w:val="007D6850"/>
    <w:rsid w:val="007E0519"/>
    <w:rsid w:val="007E3D48"/>
    <w:rsid w:val="007E3E77"/>
    <w:rsid w:val="007E5295"/>
    <w:rsid w:val="007E5E05"/>
    <w:rsid w:val="007E6B51"/>
    <w:rsid w:val="007E6D9C"/>
    <w:rsid w:val="007E777A"/>
    <w:rsid w:val="007F118F"/>
    <w:rsid w:val="007F1652"/>
    <w:rsid w:val="007F2947"/>
    <w:rsid w:val="007F3E48"/>
    <w:rsid w:val="007F57DD"/>
    <w:rsid w:val="007F5D73"/>
    <w:rsid w:val="008005FD"/>
    <w:rsid w:val="00800F41"/>
    <w:rsid w:val="00800FB8"/>
    <w:rsid w:val="0080161E"/>
    <w:rsid w:val="0080198F"/>
    <w:rsid w:val="0080295A"/>
    <w:rsid w:val="008046AD"/>
    <w:rsid w:val="008058FC"/>
    <w:rsid w:val="00805919"/>
    <w:rsid w:val="008075D0"/>
    <w:rsid w:val="008075E3"/>
    <w:rsid w:val="00807920"/>
    <w:rsid w:val="00807EF6"/>
    <w:rsid w:val="00810058"/>
    <w:rsid w:val="0081053C"/>
    <w:rsid w:val="008129C9"/>
    <w:rsid w:val="008160B1"/>
    <w:rsid w:val="008161C6"/>
    <w:rsid w:val="0081652E"/>
    <w:rsid w:val="008165D4"/>
    <w:rsid w:val="008167F5"/>
    <w:rsid w:val="0081758E"/>
    <w:rsid w:val="008177C1"/>
    <w:rsid w:val="00821B79"/>
    <w:rsid w:val="00822394"/>
    <w:rsid w:val="00822A85"/>
    <w:rsid w:val="00823AEE"/>
    <w:rsid w:val="00823C29"/>
    <w:rsid w:val="008245C5"/>
    <w:rsid w:val="00824A3C"/>
    <w:rsid w:val="008268F4"/>
    <w:rsid w:val="00830A7B"/>
    <w:rsid w:val="00830E8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B46"/>
    <w:rsid w:val="00853ED3"/>
    <w:rsid w:val="0085541A"/>
    <w:rsid w:val="0085703E"/>
    <w:rsid w:val="00861639"/>
    <w:rsid w:val="00862199"/>
    <w:rsid w:val="0086308A"/>
    <w:rsid w:val="0086556F"/>
    <w:rsid w:val="00870AC0"/>
    <w:rsid w:val="00873478"/>
    <w:rsid w:val="00874A14"/>
    <w:rsid w:val="00875166"/>
    <w:rsid w:val="00875D88"/>
    <w:rsid w:val="00876468"/>
    <w:rsid w:val="008764DF"/>
    <w:rsid w:val="00876895"/>
    <w:rsid w:val="00876AAB"/>
    <w:rsid w:val="008800B9"/>
    <w:rsid w:val="00882635"/>
    <w:rsid w:val="00883E3C"/>
    <w:rsid w:val="008859D6"/>
    <w:rsid w:val="008860B5"/>
    <w:rsid w:val="008868FB"/>
    <w:rsid w:val="00886A08"/>
    <w:rsid w:val="00887576"/>
    <w:rsid w:val="00890E2D"/>
    <w:rsid w:val="00891449"/>
    <w:rsid w:val="00892933"/>
    <w:rsid w:val="008951BF"/>
    <w:rsid w:val="008952E0"/>
    <w:rsid w:val="0089601F"/>
    <w:rsid w:val="00896393"/>
    <w:rsid w:val="00896B05"/>
    <w:rsid w:val="00897342"/>
    <w:rsid w:val="00897357"/>
    <w:rsid w:val="008A07E5"/>
    <w:rsid w:val="008A07ED"/>
    <w:rsid w:val="008A1397"/>
    <w:rsid w:val="008A1ACE"/>
    <w:rsid w:val="008A20DB"/>
    <w:rsid w:val="008A2AEB"/>
    <w:rsid w:val="008A2D81"/>
    <w:rsid w:val="008A3045"/>
    <w:rsid w:val="008A3A1A"/>
    <w:rsid w:val="008A4D52"/>
    <w:rsid w:val="008A5794"/>
    <w:rsid w:val="008B05BD"/>
    <w:rsid w:val="008B0E18"/>
    <w:rsid w:val="008B16ED"/>
    <w:rsid w:val="008B18A8"/>
    <w:rsid w:val="008B3545"/>
    <w:rsid w:val="008B5C24"/>
    <w:rsid w:val="008B7377"/>
    <w:rsid w:val="008C05AD"/>
    <w:rsid w:val="008C0F3F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2AA8"/>
    <w:rsid w:val="008D3386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C50"/>
    <w:rsid w:val="00900EB8"/>
    <w:rsid w:val="00900F8E"/>
    <w:rsid w:val="0090273E"/>
    <w:rsid w:val="00906147"/>
    <w:rsid w:val="0090614F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355"/>
    <w:rsid w:val="009216F9"/>
    <w:rsid w:val="009219A6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2FA"/>
    <w:rsid w:val="009274D2"/>
    <w:rsid w:val="00927EB5"/>
    <w:rsid w:val="00930CFF"/>
    <w:rsid w:val="0093171D"/>
    <w:rsid w:val="0093191E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6FD7"/>
    <w:rsid w:val="00960932"/>
    <w:rsid w:val="00963CA9"/>
    <w:rsid w:val="00963EDC"/>
    <w:rsid w:val="00963F54"/>
    <w:rsid w:val="00964A7F"/>
    <w:rsid w:val="00965629"/>
    <w:rsid w:val="00966F38"/>
    <w:rsid w:val="009675A0"/>
    <w:rsid w:val="0097277A"/>
    <w:rsid w:val="009727D5"/>
    <w:rsid w:val="00972F37"/>
    <w:rsid w:val="009732B8"/>
    <w:rsid w:val="00973AC8"/>
    <w:rsid w:val="00974CAD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4A3"/>
    <w:rsid w:val="009B1BAF"/>
    <w:rsid w:val="009B758F"/>
    <w:rsid w:val="009B76E2"/>
    <w:rsid w:val="009B7CED"/>
    <w:rsid w:val="009C10D5"/>
    <w:rsid w:val="009C1DE2"/>
    <w:rsid w:val="009C2976"/>
    <w:rsid w:val="009C2F4D"/>
    <w:rsid w:val="009C3DEF"/>
    <w:rsid w:val="009C3F1D"/>
    <w:rsid w:val="009C41ED"/>
    <w:rsid w:val="009C5156"/>
    <w:rsid w:val="009C54B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786"/>
    <w:rsid w:val="00A057D5"/>
    <w:rsid w:val="00A05FA7"/>
    <w:rsid w:val="00A05FF0"/>
    <w:rsid w:val="00A1023C"/>
    <w:rsid w:val="00A1154D"/>
    <w:rsid w:val="00A134E8"/>
    <w:rsid w:val="00A1350D"/>
    <w:rsid w:val="00A14868"/>
    <w:rsid w:val="00A14A5D"/>
    <w:rsid w:val="00A14E91"/>
    <w:rsid w:val="00A15594"/>
    <w:rsid w:val="00A156F0"/>
    <w:rsid w:val="00A164F2"/>
    <w:rsid w:val="00A175FC"/>
    <w:rsid w:val="00A17CDD"/>
    <w:rsid w:val="00A20121"/>
    <w:rsid w:val="00A20860"/>
    <w:rsid w:val="00A20E43"/>
    <w:rsid w:val="00A231AB"/>
    <w:rsid w:val="00A23902"/>
    <w:rsid w:val="00A239D3"/>
    <w:rsid w:val="00A23CE1"/>
    <w:rsid w:val="00A23D9B"/>
    <w:rsid w:val="00A25D4E"/>
    <w:rsid w:val="00A2688C"/>
    <w:rsid w:val="00A27A72"/>
    <w:rsid w:val="00A27E07"/>
    <w:rsid w:val="00A300FA"/>
    <w:rsid w:val="00A3167B"/>
    <w:rsid w:val="00A32264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52B1"/>
    <w:rsid w:val="00A45B3F"/>
    <w:rsid w:val="00A46316"/>
    <w:rsid w:val="00A46B3B"/>
    <w:rsid w:val="00A475F3"/>
    <w:rsid w:val="00A47832"/>
    <w:rsid w:val="00A47E91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0474"/>
    <w:rsid w:val="00A7178F"/>
    <w:rsid w:val="00A71AB9"/>
    <w:rsid w:val="00A729D6"/>
    <w:rsid w:val="00A75F60"/>
    <w:rsid w:val="00A807A3"/>
    <w:rsid w:val="00A807A8"/>
    <w:rsid w:val="00A8082B"/>
    <w:rsid w:val="00A80A4E"/>
    <w:rsid w:val="00A86F95"/>
    <w:rsid w:val="00A87A58"/>
    <w:rsid w:val="00A903D1"/>
    <w:rsid w:val="00A90D93"/>
    <w:rsid w:val="00A91A1A"/>
    <w:rsid w:val="00A925E8"/>
    <w:rsid w:val="00A92BAB"/>
    <w:rsid w:val="00A93308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A7EC5"/>
    <w:rsid w:val="00AB0BA0"/>
    <w:rsid w:val="00AB1221"/>
    <w:rsid w:val="00AB1ACC"/>
    <w:rsid w:val="00AB1CDD"/>
    <w:rsid w:val="00AB1E3F"/>
    <w:rsid w:val="00AB24C0"/>
    <w:rsid w:val="00AB3308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3EAD"/>
    <w:rsid w:val="00AC49FD"/>
    <w:rsid w:val="00AC4A84"/>
    <w:rsid w:val="00AC5755"/>
    <w:rsid w:val="00AC5E5A"/>
    <w:rsid w:val="00AC641D"/>
    <w:rsid w:val="00AC6C0C"/>
    <w:rsid w:val="00AC73FD"/>
    <w:rsid w:val="00AC76A8"/>
    <w:rsid w:val="00AD0765"/>
    <w:rsid w:val="00AD111F"/>
    <w:rsid w:val="00AD214F"/>
    <w:rsid w:val="00AD23F3"/>
    <w:rsid w:val="00AD3483"/>
    <w:rsid w:val="00AD3631"/>
    <w:rsid w:val="00AD4521"/>
    <w:rsid w:val="00AD5A0C"/>
    <w:rsid w:val="00AD649A"/>
    <w:rsid w:val="00AE06E4"/>
    <w:rsid w:val="00AE13E5"/>
    <w:rsid w:val="00AE1CEC"/>
    <w:rsid w:val="00AE27F6"/>
    <w:rsid w:val="00AE3495"/>
    <w:rsid w:val="00AE3B95"/>
    <w:rsid w:val="00AE6C1C"/>
    <w:rsid w:val="00AE73A7"/>
    <w:rsid w:val="00AE770B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04FA"/>
    <w:rsid w:val="00B01F87"/>
    <w:rsid w:val="00B026FE"/>
    <w:rsid w:val="00B05956"/>
    <w:rsid w:val="00B05C9F"/>
    <w:rsid w:val="00B119A6"/>
    <w:rsid w:val="00B1217F"/>
    <w:rsid w:val="00B126C8"/>
    <w:rsid w:val="00B12A04"/>
    <w:rsid w:val="00B13CB7"/>
    <w:rsid w:val="00B1451F"/>
    <w:rsid w:val="00B14891"/>
    <w:rsid w:val="00B14BA8"/>
    <w:rsid w:val="00B15415"/>
    <w:rsid w:val="00B15D74"/>
    <w:rsid w:val="00B1606D"/>
    <w:rsid w:val="00B17035"/>
    <w:rsid w:val="00B20C37"/>
    <w:rsid w:val="00B21FA7"/>
    <w:rsid w:val="00B22F0F"/>
    <w:rsid w:val="00B23A7D"/>
    <w:rsid w:val="00B253B7"/>
    <w:rsid w:val="00B25640"/>
    <w:rsid w:val="00B26233"/>
    <w:rsid w:val="00B31E7A"/>
    <w:rsid w:val="00B32AB8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4BD9"/>
    <w:rsid w:val="00B550E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8B9"/>
    <w:rsid w:val="00B719A6"/>
    <w:rsid w:val="00B72978"/>
    <w:rsid w:val="00B729F3"/>
    <w:rsid w:val="00B72E3A"/>
    <w:rsid w:val="00B731B3"/>
    <w:rsid w:val="00B74C55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62CC"/>
    <w:rsid w:val="00B863B8"/>
    <w:rsid w:val="00B912A1"/>
    <w:rsid w:val="00B913C2"/>
    <w:rsid w:val="00B9200A"/>
    <w:rsid w:val="00B92E03"/>
    <w:rsid w:val="00B92EB8"/>
    <w:rsid w:val="00B93B13"/>
    <w:rsid w:val="00B93C91"/>
    <w:rsid w:val="00B93D48"/>
    <w:rsid w:val="00B953AA"/>
    <w:rsid w:val="00B9587C"/>
    <w:rsid w:val="00B95CD9"/>
    <w:rsid w:val="00B970EF"/>
    <w:rsid w:val="00BA0552"/>
    <w:rsid w:val="00BA1249"/>
    <w:rsid w:val="00BA21A2"/>
    <w:rsid w:val="00BA5171"/>
    <w:rsid w:val="00BA52F3"/>
    <w:rsid w:val="00BA5861"/>
    <w:rsid w:val="00BA5A8B"/>
    <w:rsid w:val="00BA5ACE"/>
    <w:rsid w:val="00BA5ADE"/>
    <w:rsid w:val="00BA6D8B"/>
    <w:rsid w:val="00BB013F"/>
    <w:rsid w:val="00BB02D1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70A"/>
    <w:rsid w:val="00BC1DCE"/>
    <w:rsid w:val="00BC2799"/>
    <w:rsid w:val="00BC2AA3"/>
    <w:rsid w:val="00BC2F3C"/>
    <w:rsid w:val="00BC3CD3"/>
    <w:rsid w:val="00BC63B8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07D3"/>
    <w:rsid w:val="00BE1698"/>
    <w:rsid w:val="00BE1A44"/>
    <w:rsid w:val="00BE1C04"/>
    <w:rsid w:val="00BE3057"/>
    <w:rsid w:val="00BE534D"/>
    <w:rsid w:val="00BE5722"/>
    <w:rsid w:val="00BE5ACB"/>
    <w:rsid w:val="00BE5C3B"/>
    <w:rsid w:val="00BE6109"/>
    <w:rsid w:val="00BE61E9"/>
    <w:rsid w:val="00BE6221"/>
    <w:rsid w:val="00BE63F4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082"/>
    <w:rsid w:val="00C02132"/>
    <w:rsid w:val="00C03245"/>
    <w:rsid w:val="00C03C7E"/>
    <w:rsid w:val="00C04E35"/>
    <w:rsid w:val="00C04E5F"/>
    <w:rsid w:val="00C118B4"/>
    <w:rsid w:val="00C12782"/>
    <w:rsid w:val="00C12EF2"/>
    <w:rsid w:val="00C135C5"/>
    <w:rsid w:val="00C137FA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0A6D"/>
    <w:rsid w:val="00C31944"/>
    <w:rsid w:val="00C323DE"/>
    <w:rsid w:val="00C355AC"/>
    <w:rsid w:val="00C35F81"/>
    <w:rsid w:val="00C3760D"/>
    <w:rsid w:val="00C41C3A"/>
    <w:rsid w:val="00C421E4"/>
    <w:rsid w:val="00C439D9"/>
    <w:rsid w:val="00C4496F"/>
    <w:rsid w:val="00C457DE"/>
    <w:rsid w:val="00C5021B"/>
    <w:rsid w:val="00C503AC"/>
    <w:rsid w:val="00C52554"/>
    <w:rsid w:val="00C52978"/>
    <w:rsid w:val="00C53A98"/>
    <w:rsid w:val="00C5502C"/>
    <w:rsid w:val="00C55CBF"/>
    <w:rsid w:val="00C570E1"/>
    <w:rsid w:val="00C574BD"/>
    <w:rsid w:val="00C601BD"/>
    <w:rsid w:val="00C60B7D"/>
    <w:rsid w:val="00C60DF0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6E6F"/>
    <w:rsid w:val="00C87867"/>
    <w:rsid w:val="00C91582"/>
    <w:rsid w:val="00C915C4"/>
    <w:rsid w:val="00C91E6F"/>
    <w:rsid w:val="00C9428A"/>
    <w:rsid w:val="00C949A8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1E1"/>
    <w:rsid w:val="00CB32E9"/>
    <w:rsid w:val="00CB414F"/>
    <w:rsid w:val="00CB4522"/>
    <w:rsid w:val="00CB72B0"/>
    <w:rsid w:val="00CC0630"/>
    <w:rsid w:val="00CC22A1"/>
    <w:rsid w:val="00CC2758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3890"/>
    <w:rsid w:val="00CD493E"/>
    <w:rsid w:val="00CD4A7C"/>
    <w:rsid w:val="00CD556B"/>
    <w:rsid w:val="00CE2C47"/>
    <w:rsid w:val="00CE30A9"/>
    <w:rsid w:val="00CE317D"/>
    <w:rsid w:val="00CE42A4"/>
    <w:rsid w:val="00CE4630"/>
    <w:rsid w:val="00CE6194"/>
    <w:rsid w:val="00CE66CE"/>
    <w:rsid w:val="00CE6FEA"/>
    <w:rsid w:val="00CE73CF"/>
    <w:rsid w:val="00CF13C8"/>
    <w:rsid w:val="00CF2EE6"/>
    <w:rsid w:val="00CF38CF"/>
    <w:rsid w:val="00CF4843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3AD"/>
    <w:rsid w:val="00D06435"/>
    <w:rsid w:val="00D06975"/>
    <w:rsid w:val="00D1011F"/>
    <w:rsid w:val="00D102EC"/>
    <w:rsid w:val="00D11247"/>
    <w:rsid w:val="00D12309"/>
    <w:rsid w:val="00D12788"/>
    <w:rsid w:val="00D13D6D"/>
    <w:rsid w:val="00D14DBD"/>
    <w:rsid w:val="00D15184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4E1D"/>
    <w:rsid w:val="00D2569A"/>
    <w:rsid w:val="00D25EF5"/>
    <w:rsid w:val="00D27A60"/>
    <w:rsid w:val="00D27E35"/>
    <w:rsid w:val="00D3010D"/>
    <w:rsid w:val="00D30AC4"/>
    <w:rsid w:val="00D314D7"/>
    <w:rsid w:val="00D31CE9"/>
    <w:rsid w:val="00D3322E"/>
    <w:rsid w:val="00D33A8B"/>
    <w:rsid w:val="00D344CB"/>
    <w:rsid w:val="00D361F0"/>
    <w:rsid w:val="00D413A6"/>
    <w:rsid w:val="00D41924"/>
    <w:rsid w:val="00D41B0E"/>
    <w:rsid w:val="00D429BD"/>
    <w:rsid w:val="00D441A1"/>
    <w:rsid w:val="00D44F8C"/>
    <w:rsid w:val="00D4517B"/>
    <w:rsid w:val="00D45B4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381C"/>
    <w:rsid w:val="00D649CF"/>
    <w:rsid w:val="00D64DE7"/>
    <w:rsid w:val="00D655B9"/>
    <w:rsid w:val="00D65BCD"/>
    <w:rsid w:val="00D7060A"/>
    <w:rsid w:val="00D7339C"/>
    <w:rsid w:val="00D743C7"/>
    <w:rsid w:val="00D77148"/>
    <w:rsid w:val="00D77C0F"/>
    <w:rsid w:val="00D80291"/>
    <w:rsid w:val="00D80913"/>
    <w:rsid w:val="00D81C8A"/>
    <w:rsid w:val="00D82678"/>
    <w:rsid w:val="00D83B01"/>
    <w:rsid w:val="00D85584"/>
    <w:rsid w:val="00D858B6"/>
    <w:rsid w:val="00D86867"/>
    <w:rsid w:val="00D91701"/>
    <w:rsid w:val="00D91A50"/>
    <w:rsid w:val="00D9250A"/>
    <w:rsid w:val="00D92F8D"/>
    <w:rsid w:val="00D935FE"/>
    <w:rsid w:val="00D945F9"/>
    <w:rsid w:val="00D97DB9"/>
    <w:rsid w:val="00DA15B2"/>
    <w:rsid w:val="00DA1B95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5EA7"/>
    <w:rsid w:val="00DC68AB"/>
    <w:rsid w:val="00DD2CB8"/>
    <w:rsid w:val="00DD3D32"/>
    <w:rsid w:val="00DD40A3"/>
    <w:rsid w:val="00DD51A6"/>
    <w:rsid w:val="00DD6CE1"/>
    <w:rsid w:val="00DD7C14"/>
    <w:rsid w:val="00DE0203"/>
    <w:rsid w:val="00DE07F5"/>
    <w:rsid w:val="00DE340D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6063"/>
    <w:rsid w:val="00E06F45"/>
    <w:rsid w:val="00E074AD"/>
    <w:rsid w:val="00E10A95"/>
    <w:rsid w:val="00E10AC8"/>
    <w:rsid w:val="00E1140A"/>
    <w:rsid w:val="00E119A6"/>
    <w:rsid w:val="00E14C01"/>
    <w:rsid w:val="00E157C9"/>
    <w:rsid w:val="00E16BA3"/>
    <w:rsid w:val="00E17DC2"/>
    <w:rsid w:val="00E21656"/>
    <w:rsid w:val="00E21747"/>
    <w:rsid w:val="00E225AC"/>
    <w:rsid w:val="00E230EE"/>
    <w:rsid w:val="00E247A8"/>
    <w:rsid w:val="00E253E6"/>
    <w:rsid w:val="00E26BC9"/>
    <w:rsid w:val="00E27A5E"/>
    <w:rsid w:val="00E31088"/>
    <w:rsid w:val="00E331AF"/>
    <w:rsid w:val="00E33943"/>
    <w:rsid w:val="00E34872"/>
    <w:rsid w:val="00E3655A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A64"/>
    <w:rsid w:val="00E457F0"/>
    <w:rsid w:val="00E458DE"/>
    <w:rsid w:val="00E47D89"/>
    <w:rsid w:val="00E5145F"/>
    <w:rsid w:val="00E51692"/>
    <w:rsid w:val="00E51702"/>
    <w:rsid w:val="00E53ABB"/>
    <w:rsid w:val="00E544D8"/>
    <w:rsid w:val="00E5479C"/>
    <w:rsid w:val="00E55DB5"/>
    <w:rsid w:val="00E56AD1"/>
    <w:rsid w:val="00E57980"/>
    <w:rsid w:val="00E61333"/>
    <w:rsid w:val="00E617BB"/>
    <w:rsid w:val="00E63A0E"/>
    <w:rsid w:val="00E63B4E"/>
    <w:rsid w:val="00E642D9"/>
    <w:rsid w:val="00E661AA"/>
    <w:rsid w:val="00E6697A"/>
    <w:rsid w:val="00E6726D"/>
    <w:rsid w:val="00E674FF"/>
    <w:rsid w:val="00E679A2"/>
    <w:rsid w:val="00E70A88"/>
    <w:rsid w:val="00E71293"/>
    <w:rsid w:val="00E71B3A"/>
    <w:rsid w:val="00E724A8"/>
    <w:rsid w:val="00E7293D"/>
    <w:rsid w:val="00E731E0"/>
    <w:rsid w:val="00E739F6"/>
    <w:rsid w:val="00E73B8F"/>
    <w:rsid w:val="00E745CA"/>
    <w:rsid w:val="00E75DC1"/>
    <w:rsid w:val="00E76C0F"/>
    <w:rsid w:val="00E77220"/>
    <w:rsid w:val="00E77601"/>
    <w:rsid w:val="00E77BCC"/>
    <w:rsid w:val="00E8057D"/>
    <w:rsid w:val="00E808C8"/>
    <w:rsid w:val="00E80B0C"/>
    <w:rsid w:val="00E81BCC"/>
    <w:rsid w:val="00E821C8"/>
    <w:rsid w:val="00E87B5F"/>
    <w:rsid w:val="00E90BE1"/>
    <w:rsid w:val="00E91D7B"/>
    <w:rsid w:val="00E95C4F"/>
    <w:rsid w:val="00E95E01"/>
    <w:rsid w:val="00EA02C7"/>
    <w:rsid w:val="00EA120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C7AFE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E11F3"/>
    <w:rsid w:val="00EE2587"/>
    <w:rsid w:val="00EE393F"/>
    <w:rsid w:val="00EE40A0"/>
    <w:rsid w:val="00EE5275"/>
    <w:rsid w:val="00EE5944"/>
    <w:rsid w:val="00EE6832"/>
    <w:rsid w:val="00EE6911"/>
    <w:rsid w:val="00EF0014"/>
    <w:rsid w:val="00EF0572"/>
    <w:rsid w:val="00EF42D4"/>
    <w:rsid w:val="00EF7E96"/>
    <w:rsid w:val="00F00A92"/>
    <w:rsid w:val="00F02840"/>
    <w:rsid w:val="00F0612C"/>
    <w:rsid w:val="00F07FDF"/>
    <w:rsid w:val="00F126A1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75E"/>
    <w:rsid w:val="00F52F74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87DF2"/>
    <w:rsid w:val="00F90562"/>
    <w:rsid w:val="00F923DA"/>
    <w:rsid w:val="00F95E3B"/>
    <w:rsid w:val="00F96FC1"/>
    <w:rsid w:val="00F979A2"/>
    <w:rsid w:val="00F97AF8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437E"/>
    <w:rsid w:val="00FB616B"/>
    <w:rsid w:val="00FB73DB"/>
    <w:rsid w:val="00FC121F"/>
    <w:rsid w:val="00FC3350"/>
    <w:rsid w:val="00FC4171"/>
    <w:rsid w:val="00FC49DC"/>
    <w:rsid w:val="00FC60C5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3AA2"/>
    <w:rsid w:val="00FE62A3"/>
    <w:rsid w:val="00FE6975"/>
    <w:rsid w:val="00FF1131"/>
    <w:rsid w:val="00FF3AF4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62E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87DF2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16bis-e/Report/R2-2202102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18-e/Docs/R2-220650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7-e/Docs/R2-2203618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2_RL2/TSGR2_118-e/Report/Draft_R2-118e_Meeting_Report_v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Specs/archive/38_series/38.321/38321-h1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EA02E-1F63-4490-95BC-AFCFF53D6945}">
  <ds:schemaRefs>
    <ds:schemaRef ds:uri="e32f50e1-6846-4d7d-ad60-ccd6877e6c5e"/>
    <ds:schemaRef ds:uri="5a888943-97ca-4c93-b605-714bb5e9e28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RAN2#119e</cp:lastModifiedBy>
  <cp:revision>214</cp:revision>
  <dcterms:created xsi:type="dcterms:W3CDTF">2022-08-02T16:20:00Z</dcterms:created>
  <dcterms:modified xsi:type="dcterms:W3CDTF">2022-08-10T00:56:00Z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